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1E" w:rsidRPr="00990AC2" w:rsidRDefault="0046021E" w:rsidP="0046021E">
      <w:pPr>
        <w:pBdr>
          <w:bottom w:val="single" w:sz="18" w:space="1" w:color="009CBC"/>
        </w:pBdr>
        <w:jc w:val="center"/>
        <w:rPr>
          <w:rFonts w:ascii="Lato" w:hAnsi="Lato"/>
          <w:b/>
          <w:sz w:val="28"/>
          <w:shd w:val="clear" w:color="auto" w:fill="FFFFFF"/>
        </w:rPr>
      </w:pPr>
      <w:r w:rsidRPr="00990AC2">
        <w:rPr>
          <w:rFonts w:ascii="Lato" w:hAnsi="Lato"/>
          <w:b/>
          <w:sz w:val="28"/>
          <w:shd w:val="clear" w:color="auto" w:fill="FFFFFF"/>
        </w:rPr>
        <w:t>ACTIVIDADES DE EDUCAC</w:t>
      </w:r>
      <w:r w:rsidR="00CD3CDE">
        <w:rPr>
          <w:rFonts w:ascii="Lato" w:hAnsi="Lato"/>
          <w:b/>
          <w:sz w:val="28"/>
          <w:shd w:val="clear" w:color="auto" w:fill="FFFFFF"/>
        </w:rPr>
        <w:t xml:space="preserve">IÓN AMBIENTAL </w:t>
      </w:r>
      <w:r w:rsidR="001A5160">
        <w:rPr>
          <w:rFonts w:ascii="Lato" w:hAnsi="Lato"/>
          <w:b/>
          <w:sz w:val="28"/>
          <w:shd w:val="clear" w:color="auto" w:fill="FFFFFF"/>
        </w:rPr>
        <w:t>PLANEADASPARA 202</w:t>
      </w:r>
      <w:r w:rsidR="00732873">
        <w:rPr>
          <w:rFonts w:ascii="Lato" w:hAnsi="Lato"/>
          <w:b/>
          <w:sz w:val="28"/>
          <w:shd w:val="clear" w:color="auto" w:fill="FFFFFF"/>
        </w:rPr>
        <w:t>4</w:t>
      </w:r>
    </w:p>
    <w:p w:rsidR="001A5160" w:rsidRPr="001A5160" w:rsidRDefault="001A5160" w:rsidP="001A5160">
      <w:pPr>
        <w:spacing w:before="240" w:after="0"/>
        <w:jc w:val="both"/>
        <w:rPr>
          <w:rFonts w:ascii="Lato" w:hAnsi="Lato"/>
          <w:shd w:val="clear" w:color="auto" w:fill="FFFFFF"/>
        </w:rPr>
      </w:pPr>
      <w:r w:rsidRPr="001A5160">
        <w:rPr>
          <w:rFonts w:ascii="Lato" w:hAnsi="Lato"/>
          <w:shd w:val="clear" w:color="auto" w:fill="FFFFFF"/>
        </w:rPr>
        <w:t xml:space="preserve">Los ayuntamientos que participan en el programa Bandera Azul deben ofrecen al público la posibilidad de, como mínimo, participar en </w:t>
      </w:r>
      <w:r w:rsidRPr="001A5160">
        <w:rPr>
          <w:rFonts w:ascii="Lato" w:hAnsi="Lato"/>
          <w:b/>
          <w:shd w:val="clear" w:color="auto" w:fill="FFFFFF"/>
        </w:rPr>
        <w:t>cinco actividades de información y educación ambiental al año</w:t>
      </w:r>
      <w:r w:rsidRPr="001A5160">
        <w:rPr>
          <w:rFonts w:ascii="Lato" w:hAnsi="Lato"/>
          <w:shd w:val="clear" w:color="auto" w:fill="FFFFFF"/>
        </w:rPr>
        <w:t xml:space="preserve">. Queremos incidir en </w:t>
      </w:r>
      <w:r w:rsidRPr="001A5160">
        <w:rPr>
          <w:rFonts w:ascii="Lato" w:hAnsi="Lato"/>
          <w:b/>
          <w:shd w:val="clear" w:color="auto" w:fill="FFFFFF"/>
        </w:rPr>
        <w:t>la importancia de organizar actividades relacionadas con el cambio climático, la pérdida de biodiversidad y la contaminación, en especial la basura marina</w:t>
      </w:r>
      <w:r w:rsidRPr="001A5160">
        <w:rPr>
          <w:rFonts w:ascii="Lato" w:hAnsi="Lato"/>
          <w:shd w:val="clear" w:color="auto" w:fill="FFFFFF"/>
        </w:rPr>
        <w:t xml:space="preserve">. Aquellos municipios, cuyas playas candidatas se encuentren inmersas en un </w:t>
      </w:r>
      <w:r w:rsidRPr="001A5160">
        <w:rPr>
          <w:rFonts w:ascii="Lato" w:hAnsi="Lato"/>
          <w:b/>
          <w:shd w:val="clear" w:color="auto" w:fill="FFFFFF"/>
        </w:rPr>
        <w:t>Hábitat e Interés Comunitario por regeneración dunar</w:t>
      </w:r>
      <w:r w:rsidRPr="001A5160">
        <w:rPr>
          <w:rFonts w:ascii="Lato" w:hAnsi="Lato"/>
          <w:shd w:val="clear" w:color="auto" w:fill="FFFFFF"/>
        </w:rPr>
        <w:t>, deben organizar una de las actividades en torno a este tema, con el objetivo de concienciar a las personas que visitan la playa de la importancia de estos espacios naturales litorales.</w:t>
      </w:r>
    </w:p>
    <w:p w:rsidR="001A5160" w:rsidRPr="001A5160" w:rsidRDefault="001A5160" w:rsidP="001A5160">
      <w:pPr>
        <w:spacing w:before="240" w:after="0"/>
        <w:jc w:val="both"/>
        <w:rPr>
          <w:rFonts w:ascii="Lato" w:hAnsi="Lato"/>
          <w:shd w:val="clear" w:color="auto" w:fill="FFFFFF"/>
        </w:rPr>
      </w:pPr>
      <w:r w:rsidRPr="001A5160">
        <w:rPr>
          <w:rFonts w:ascii="Lato" w:hAnsi="Lato"/>
          <w:b/>
          <w:shd w:val="clear" w:color="auto" w:fill="FFFFFF"/>
        </w:rPr>
        <w:t>Al menos algunas de ellas, se debe desarrollar en la propia playa durante la temporada de baños</w:t>
      </w:r>
      <w:r w:rsidRPr="001A5160">
        <w:rPr>
          <w:rFonts w:ascii="Lato" w:hAnsi="Lato"/>
          <w:shd w:val="clear" w:color="auto" w:fill="FFFFFF"/>
        </w:rPr>
        <w:t>.</w:t>
      </w:r>
    </w:p>
    <w:p w:rsidR="001A5160" w:rsidRPr="001A5160" w:rsidRDefault="001A5160" w:rsidP="001A5160">
      <w:pPr>
        <w:spacing w:before="240" w:after="0"/>
        <w:jc w:val="both"/>
        <w:rPr>
          <w:rFonts w:ascii="Lato" w:hAnsi="Lato"/>
          <w:shd w:val="clear" w:color="auto" w:fill="FFFFFF"/>
        </w:rPr>
      </w:pPr>
      <w:r w:rsidRPr="001A5160">
        <w:rPr>
          <w:rFonts w:ascii="Lato" w:hAnsi="Lato"/>
          <w:shd w:val="clear" w:color="auto" w:fill="FFFFFF"/>
        </w:rPr>
        <w:t xml:space="preserve">Se debe tratar de adecuar la oferta a la demanda, de modo que no se considerará suficiente ofrecer una actividad abierta al público una sola vez durante toda la temporada de baño en aquellos municipios que constituyan un importante destino turístico. </w:t>
      </w:r>
    </w:p>
    <w:p w:rsidR="001A5160" w:rsidRDefault="001A5160" w:rsidP="001A5160">
      <w:pPr>
        <w:spacing w:before="240" w:after="0"/>
        <w:jc w:val="both"/>
        <w:rPr>
          <w:rFonts w:ascii="Lato" w:hAnsi="Lato"/>
          <w:shd w:val="clear" w:color="auto" w:fill="FFFFFF"/>
        </w:rPr>
      </w:pPr>
      <w:r w:rsidRPr="001A5160">
        <w:rPr>
          <w:rFonts w:ascii="Lato" w:hAnsi="Lato"/>
          <w:shd w:val="clear" w:color="auto" w:fill="FFFFFF"/>
        </w:rPr>
        <w:t>Esta información es requerida por el Jurado Internacional, que concederá la Bandera Azul, por lo que rogamos rellene todos los apartados.</w:t>
      </w:r>
    </w:p>
    <w:p w:rsidR="0046021E" w:rsidRDefault="0046021E" w:rsidP="001A5160">
      <w:pPr>
        <w:spacing w:before="240" w:after="0"/>
        <w:ind w:left="851" w:hanging="851"/>
        <w:jc w:val="both"/>
      </w:pPr>
      <w:r>
        <w:rPr>
          <w:rFonts w:ascii="Lato" w:hAnsi="Lato"/>
          <w:b/>
          <w:color w:val="FF0000"/>
          <w:sz w:val="20"/>
          <w:shd w:val="clear" w:color="auto" w:fill="FFFFFF"/>
        </w:rPr>
        <w:t>NOTA:</w:t>
      </w:r>
      <w:r>
        <w:rPr>
          <w:rFonts w:ascii="Lato" w:hAnsi="Lato"/>
          <w:b/>
          <w:color w:val="FF0000"/>
          <w:sz w:val="20"/>
          <w:shd w:val="clear" w:color="auto" w:fill="FFFFFF"/>
        </w:rPr>
        <w:tab/>
      </w:r>
      <w:r w:rsidRPr="00990AC2">
        <w:rPr>
          <w:rFonts w:ascii="Lato" w:hAnsi="Lato"/>
          <w:b/>
          <w:color w:val="FF0000"/>
          <w:sz w:val="20"/>
          <w:shd w:val="clear" w:color="auto" w:fill="FFFFFF"/>
        </w:rPr>
        <w:t>Tenga en cuenta que las imágenes que inserte en el documento no deben superar 1MB de tamaño. Le recomendamos que prepare las imágenes antes de adjuntarlas a la plantilla.</w:t>
      </w:r>
      <w:r>
        <w:br w:type="page"/>
      </w:r>
    </w:p>
    <w:tbl>
      <w:tblPr>
        <w:tblStyle w:val="Tablaconcuadrcula"/>
        <w:tblW w:w="0" w:type="auto"/>
        <w:tblLook w:val="04A0"/>
      </w:tblPr>
      <w:tblGrid>
        <w:gridCol w:w="3114"/>
        <w:gridCol w:w="10312"/>
      </w:tblGrid>
      <w:tr w:rsidR="007F363C" w:rsidTr="007F363C">
        <w:tc>
          <w:tcPr>
            <w:tcW w:w="3114" w:type="dxa"/>
            <w:shd w:val="clear" w:color="auto" w:fill="009CBC"/>
          </w:tcPr>
          <w:p w:rsidR="007F363C" w:rsidRPr="007F363C" w:rsidRDefault="007F363C" w:rsidP="007F363C">
            <w:pPr>
              <w:pStyle w:val="BA-lista2"/>
              <w:numPr>
                <w:ilvl w:val="0"/>
                <w:numId w:val="0"/>
              </w:numPr>
              <w:spacing w:after="60"/>
              <w:rPr>
                <w:color w:val="FFFFFF" w:themeColor="background1"/>
              </w:rPr>
            </w:pPr>
            <w:bookmarkStart w:id="0" w:name="_GoBack" w:colFirst="1" w:colLast="1"/>
            <w:r w:rsidRPr="007F363C">
              <w:rPr>
                <w:color w:val="FFFFFF" w:themeColor="background1"/>
              </w:rPr>
              <w:lastRenderedPageBreak/>
              <w:t>Municipio:</w:t>
            </w:r>
          </w:p>
        </w:tc>
        <w:tc>
          <w:tcPr>
            <w:tcW w:w="10312" w:type="dxa"/>
            <w:shd w:val="clear" w:color="auto" w:fill="009CBC"/>
          </w:tcPr>
          <w:p w:rsidR="007F363C" w:rsidRPr="007F363C" w:rsidRDefault="00415164" w:rsidP="007F363C">
            <w:pPr>
              <w:pStyle w:val="BA-lista2"/>
              <w:numPr>
                <w:ilvl w:val="0"/>
                <w:numId w:val="0"/>
              </w:numPr>
              <w:spacing w:after="60"/>
              <w:rPr>
                <w:color w:val="FFFFFF" w:themeColor="background1"/>
              </w:rPr>
            </w:pPr>
            <w:r w:rsidRPr="00415164">
              <w:rPr>
                <w:color w:val="FFFFFF" w:themeColor="background1"/>
              </w:rPr>
              <w:t>Guardamar del Segura</w:t>
            </w:r>
          </w:p>
        </w:tc>
      </w:tr>
      <w:tr w:rsidR="007F363C" w:rsidTr="007F363C">
        <w:tc>
          <w:tcPr>
            <w:tcW w:w="3114" w:type="dxa"/>
            <w:shd w:val="clear" w:color="auto" w:fill="009CBC"/>
          </w:tcPr>
          <w:p w:rsidR="007F363C" w:rsidRPr="007F363C" w:rsidRDefault="007F363C" w:rsidP="007F363C">
            <w:pPr>
              <w:pStyle w:val="BA-lista2"/>
              <w:numPr>
                <w:ilvl w:val="0"/>
                <w:numId w:val="0"/>
              </w:numPr>
              <w:spacing w:after="60"/>
              <w:rPr>
                <w:color w:val="FFFFFF" w:themeColor="background1"/>
              </w:rPr>
            </w:pPr>
            <w:r w:rsidRPr="007F363C">
              <w:rPr>
                <w:color w:val="FFFFFF" w:themeColor="background1"/>
              </w:rPr>
              <w:t>Título de la actividad 1:</w:t>
            </w:r>
          </w:p>
        </w:tc>
        <w:tc>
          <w:tcPr>
            <w:tcW w:w="10312" w:type="dxa"/>
            <w:shd w:val="clear" w:color="auto" w:fill="009CBC"/>
          </w:tcPr>
          <w:p w:rsidR="007F363C" w:rsidRPr="007F363C" w:rsidRDefault="00415164" w:rsidP="007F363C">
            <w:pPr>
              <w:pStyle w:val="BA-lista2"/>
              <w:numPr>
                <w:ilvl w:val="0"/>
                <w:numId w:val="0"/>
              </w:numPr>
              <w:spacing w:after="60"/>
              <w:rPr>
                <w:color w:val="FFFFFF" w:themeColor="background1"/>
              </w:rPr>
            </w:pPr>
            <w:r w:rsidRPr="00415164">
              <w:rPr>
                <w:color w:val="FFFFFF" w:themeColor="background1"/>
              </w:rPr>
              <w:t>IMPORTANCIA Y PROBLEMATICA DE LAS TORTUGAS MARINAS EN EL MAR MEDITERRANEO.</w:t>
            </w:r>
          </w:p>
        </w:tc>
      </w:tr>
      <w:tr w:rsidR="007F363C" w:rsidTr="00843A4F">
        <w:trPr>
          <w:trHeight w:val="1247"/>
        </w:trPr>
        <w:tc>
          <w:tcPr>
            <w:tcW w:w="3114" w:type="dxa"/>
            <w:shd w:val="clear" w:color="auto" w:fill="009CBC"/>
          </w:tcPr>
          <w:p w:rsidR="007F363C" w:rsidRPr="007F363C" w:rsidRDefault="00843A4F" w:rsidP="007F363C">
            <w:pPr>
              <w:pStyle w:val="BA-lista2"/>
              <w:numPr>
                <w:ilvl w:val="0"/>
                <w:numId w:val="0"/>
              </w:numPr>
              <w:spacing w:after="60"/>
              <w:rPr>
                <w:color w:val="FFFFFF" w:themeColor="background1"/>
              </w:rPr>
            </w:pPr>
            <w:r>
              <w:rPr>
                <w:color w:val="FFFFFF" w:themeColor="background1"/>
              </w:rPr>
              <w:t>Objetivos a alcanzar:</w:t>
            </w:r>
          </w:p>
        </w:tc>
        <w:tc>
          <w:tcPr>
            <w:tcW w:w="10312" w:type="dxa"/>
          </w:tcPr>
          <w:p w:rsidR="007F363C" w:rsidRDefault="00815D07" w:rsidP="007F363C">
            <w:pPr>
              <w:pStyle w:val="BA-lista2"/>
              <w:numPr>
                <w:ilvl w:val="0"/>
                <w:numId w:val="0"/>
              </w:numPr>
              <w:spacing w:after="60"/>
            </w:pPr>
            <w:r w:rsidRPr="00815D07">
              <w:t>Informar a la población de la importancia de las tortugas marinas y sus problemáticas actuales.</w:t>
            </w:r>
          </w:p>
        </w:tc>
      </w:tr>
      <w:tr w:rsidR="007F363C" w:rsidTr="00843A4F">
        <w:trPr>
          <w:trHeight w:val="1247"/>
        </w:trPr>
        <w:tc>
          <w:tcPr>
            <w:tcW w:w="3114" w:type="dxa"/>
            <w:shd w:val="clear" w:color="auto" w:fill="009CBC"/>
          </w:tcPr>
          <w:p w:rsidR="007F363C" w:rsidRPr="007F363C" w:rsidRDefault="00843A4F" w:rsidP="007F363C">
            <w:pPr>
              <w:pStyle w:val="BA-lista2"/>
              <w:numPr>
                <w:ilvl w:val="0"/>
                <w:numId w:val="0"/>
              </w:numPr>
              <w:spacing w:after="60"/>
              <w:rPr>
                <w:color w:val="FFFFFF" w:themeColor="background1"/>
              </w:rPr>
            </w:pPr>
            <w:r>
              <w:rPr>
                <w:color w:val="FFFFFF" w:themeColor="background1"/>
              </w:rPr>
              <w:t>Resumen de la actividad (mínimo 150 palabras):</w:t>
            </w:r>
          </w:p>
        </w:tc>
        <w:tc>
          <w:tcPr>
            <w:tcW w:w="10312" w:type="dxa"/>
          </w:tcPr>
          <w:p w:rsidR="00815D07" w:rsidRDefault="00815D07" w:rsidP="00815D07">
            <w:pPr>
              <w:pStyle w:val="BA-lista2"/>
              <w:numPr>
                <w:ilvl w:val="0"/>
                <w:numId w:val="0"/>
              </w:numPr>
              <w:spacing w:after="60"/>
            </w:pPr>
            <w:r>
              <w:t>El Ayuntamiento de Guardamar de la Segura junto con la colaboración de la Fundación Oceanogràfic de Valencia realizará charlas informativas relacionadas con la importancia de las tortugas marinas y con ello las medidas adoptadas para su protección y reducir la amenaza presente.</w:t>
            </w:r>
          </w:p>
          <w:p w:rsidR="00815D07" w:rsidRDefault="00815D07" w:rsidP="00815D07">
            <w:pPr>
              <w:pStyle w:val="BA-lista2"/>
              <w:numPr>
                <w:ilvl w:val="0"/>
                <w:numId w:val="0"/>
              </w:numPr>
              <w:spacing w:after="60"/>
            </w:pPr>
          </w:p>
          <w:p w:rsidR="007F363C" w:rsidRDefault="00815D07" w:rsidP="00815D07">
            <w:pPr>
              <w:pStyle w:val="BA-lista2"/>
              <w:numPr>
                <w:ilvl w:val="0"/>
                <w:numId w:val="0"/>
              </w:numPr>
              <w:spacing w:after="60"/>
            </w:pPr>
            <w:r>
              <w:t>En especial se incidirá con el protocolo de actuación al encontrar una tortuga en problemas y con ello guías para la detección de rastros y nidos de ellas. Toda esta información se encontrará en todos los accesos a las playas del municipio en carteles informativos.</w:t>
            </w:r>
          </w:p>
        </w:tc>
      </w:tr>
      <w:tr w:rsidR="007F363C" w:rsidTr="00843A4F">
        <w:trPr>
          <w:trHeight w:val="397"/>
        </w:trPr>
        <w:tc>
          <w:tcPr>
            <w:tcW w:w="3114" w:type="dxa"/>
            <w:shd w:val="clear" w:color="auto" w:fill="009CBC"/>
          </w:tcPr>
          <w:p w:rsidR="007F363C" w:rsidRPr="007F363C" w:rsidRDefault="00843A4F" w:rsidP="007F363C">
            <w:pPr>
              <w:pStyle w:val="BA-lista2"/>
              <w:numPr>
                <w:ilvl w:val="0"/>
                <w:numId w:val="0"/>
              </w:numPr>
              <w:spacing w:after="60"/>
              <w:rPr>
                <w:color w:val="FFFFFF" w:themeColor="background1"/>
              </w:rPr>
            </w:pPr>
            <w:r>
              <w:rPr>
                <w:color w:val="FFFFFF" w:themeColor="background1"/>
              </w:rPr>
              <w:t>Tipo de actividad:</w:t>
            </w:r>
          </w:p>
        </w:tc>
        <w:tc>
          <w:tcPr>
            <w:tcW w:w="10312" w:type="dxa"/>
          </w:tcPr>
          <w:p w:rsidR="007F363C" w:rsidRDefault="00940D22" w:rsidP="00940D22">
            <w:pPr>
              <w:pStyle w:val="BA-lista2"/>
              <w:numPr>
                <w:ilvl w:val="0"/>
                <w:numId w:val="0"/>
              </w:numPr>
              <w:spacing w:after="60"/>
            </w:pPr>
            <w:r w:rsidRPr="00940D22">
              <w:t xml:space="preserve">Actividad de concienciación </w:t>
            </w:r>
            <w:r>
              <w:t xml:space="preserve">sobre </w:t>
            </w:r>
            <w:r w:rsidRPr="00940D22">
              <w:t>la importancia de las tortugas marinas y sus problemáticas actuales</w:t>
            </w:r>
            <w:r>
              <w:t>.</w:t>
            </w:r>
          </w:p>
        </w:tc>
      </w:tr>
      <w:tr w:rsidR="007F363C" w:rsidTr="00843A4F">
        <w:trPr>
          <w:trHeight w:val="624"/>
        </w:trPr>
        <w:tc>
          <w:tcPr>
            <w:tcW w:w="3114" w:type="dxa"/>
            <w:shd w:val="clear" w:color="auto" w:fill="009CBC"/>
          </w:tcPr>
          <w:p w:rsidR="007F363C" w:rsidRPr="007F363C" w:rsidRDefault="00843A4F" w:rsidP="007F363C">
            <w:pPr>
              <w:pStyle w:val="BA-lista2"/>
              <w:numPr>
                <w:ilvl w:val="0"/>
                <w:numId w:val="0"/>
              </w:numPr>
              <w:spacing w:after="60"/>
              <w:rPr>
                <w:color w:val="FFFFFF" w:themeColor="background1"/>
              </w:rPr>
            </w:pPr>
            <w:r>
              <w:rPr>
                <w:color w:val="FFFFFF" w:themeColor="background1"/>
              </w:rPr>
              <w:t>Grupo de población destinatario:</w:t>
            </w:r>
          </w:p>
        </w:tc>
        <w:bookmarkStart w:id="1" w:name="Marcar1"/>
        <w:tc>
          <w:tcPr>
            <w:tcW w:w="10312" w:type="dxa"/>
            <w:vAlign w:val="center"/>
          </w:tcPr>
          <w:p w:rsidR="007F363C" w:rsidRDefault="00770DF4" w:rsidP="00770DF4">
            <w:pPr>
              <w:pStyle w:val="BA-lista2"/>
              <w:numPr>
                <w:ilvl w:val="0"/>
                <w:numId w:val="0"/>
              </w:numPr>
              <w:spacing w:after="60"/>
            </w:pPr>
            <w:r>
              <w:fldChar w:fldCharType="begin">
                <w:ffData>
                  <w:name w:val="Marcar1"/>
                  <w:enabled/>
                  <w:calcOnExit w:val="0"/>
                  <w:checkBox>
                    <w:sizeAuto/>
                    <w:default w:val="1"/>
                  </w:checkBox>
                </w:ffData>
              </w:fldChar>
            </w:r>
            <w:r>
              <w:instrText xml:space="preserve"> FORMCHECKBOX </w:instrText>
            </w:r>
            <w:r>
              <w:fldChar w:fldCharType="end"/>
            </w:r>
            <w:bookmarkEnd w:id="1"/>
            <w:r w:rsidR="00843A4F">
              <w:t xml:space="preserve"> Turistas </w:t>
            </w:r>
            <w:bookmarkStart w:id="2" w:name="Marcar2"/>
            <w:r>
              <w:fldChar w:fldCharType="begin">
                <w:ffData>
                  <w:name w:val="Marcar2"/>
                  <w:enabled/>
                  <w:calcOnExit w:val="0"/>
                  <w:checkBox>
                    <w:sizeAuto/>
                    <w:default w:val="1"/>
                  </w:checkBox>
                </w:ffData>
              </w:fldChar>
            </w:r>
            <w:r>
              <w:instrText xml:space="preserve"> FORMCHECKBOX </w:instrText>
            </w:r>
            <w:r>
              <w:fldChar w:fldCharType="end"/>
            </w:r>
            <w:bookmarkEnd w:id="2"/>
            <w:r w:rsidR="00843A4F">
              <w:t xml:space="preserve"> Población local </w:t>
            </w:r>
            <w:r w:rsidR="008D2DF1">
              <w:fldChar w:fldCharType="begin">
                <w:ffData>
                  <w:name w:val="Marcar3"/>
                  <w:enabled/>
                  <w:calcOnExit w:val="0"/>
                  <w:checkBox>
                    <w:sizeAuto/>
                    <w:default w:val="0"/>
                  </w:checkBox>
                </w:ffData>
              </w:fldChar>
            </w:r>
            <w:bookmarkStart w:id="3" w:name="Marcar3"/>
            <w:r w:rsidR="00843A4F">
              <w:instrText xml:space="preserve"> FORMCHECKBOX </w:instrText>
            </w:r>
            <w:r w:rsidR="008D2DF1">
              <w:fldChar w:fldCharType="end"/>
            </w:r>
            <w:bookmarkEnd w:id="3"/>
            <w:r w:rsidR="00843A4F">
              <w:t xml:space="preserve"> Población escolar </w:t>
            </w:r>
            <w:r w:rsidR="008D2DF1">
              <w:fldChar w:fldCharType="begin">
                <w:ffData>
                  <w:name w:val="Marcar4"/>
                  <w:enabled/>
                  <w:calcOnExit w:val="0"/>
                  <w:checkBox>
                    <w:sizeAuto/>
                    <w:default w:val="0"/>
                  </w:checkBox>
                </w:ffData>
              </w:fldChar>
            </w:r>
            <w:bookmarkStart w:id="4" w:name="Marcar4"/>
            <w:r w:rsidR="00843A4F">
              <w:instrText xml:space="preserve"> FORMCHECKBOX </w:instrText>
            </w:r>
            <w:r w:rsidR="008D2DF1">
              <w:fldChar w:fldCharType="end"/>
            </w:r>
            <w:bookmarkEnd w:id="4"/>
            <w:r w:rsidR="00843A4F">
              <w:t xml:space="preserve"> Personal del propio ayuntamiento </w:t>
            </w:r>
            <w:r w:rsidR="008D2DF1">
              <w:fldChar w:fldCharType="begin">
                <w:ffData>
                  <w:name w:val="Marcar5"/>
                  <w:enabled/>
                  <w:calcOnExit w:val="0"/>
                  <w:checkBox>
                    <w:sizeAuto/>
                    <w:default w:val="0"/>
                  </w:checkBox>
                </w:ffData>
              </w:fldChar>
            </w:r>
            <w:bookmarkStart w:id="5" w:name="Marcar5"/>
            <w:r w:rsidR="00843A4F">
              <w:instrText xml:space="preserve"> FORMCHECKBOX </w:instrText>
            </w:r>
            <w:r w:rsidR="008D2DF1">
              <w:fldChar w:fldCharType="end"/>
            </w:r>
            <w:bookmarkEnd w:id="5"/>
            <w:r w:rsidR="00843A4F">
              <w:t xml:space="preserve"> Otro:</w:t>
            </w:r>
          </w:p>
        </w:tc>
      </w:tr>
      <w:tr w:rsidR="00843A4F" w:rsidTr="00843A4F">
        <w:trPr>
          <w:trHeight w:val="680"/>
        </w:trPr>
        <w:tc>
          <w:tcPr>
            <w:tcW w:w="3114" w:type="dxa"/>
            <w:shd w:val="clear" w:color="auto" w:fill="009CBC"/>
          </w:tcPr>
          <w:p w:rsidR="00843A4F" w:rsidRDefault="00843A4F" w:rsidP="007F363C">
            <w:pPr>
              <w:pStyle w:val="BA-lista2"/>
              <w:numPr>
                <w:ilvl w:val="0"/>
                <w:numId w:val="0"/>
              </w:numPr>
              <w:spacing w:after="60"/>
              <w:rPr>
                <w:color w:val="FFFFFF" w:themeColor="background1"/>
              </w:rPr>
            </w:pPr>
            <w:r>
              <w:rPr>
                <w:color w:val="FFFFFF" w:themeColor="background1"/>
              </w:rPr>
              <w:t>Número estimado de participantes:</w:t>
            </w:r>
          </w:p>
        </w:tc>
        <w:tc>
          <w:tcPr>
            <w:tcW w:w="10312" w:type="dxa"/>
          </w:tcPr>
          <w:p w:rsidR="00843A4F" w:rsidRDefault="00815D07" w:rsidP="007F363C">
            <w:pPr>
              <w:pStyle w:val="BA-lista2"/>
              <w:numPr>
                <w:ilvl w:val="0"/>
                <w:numId w:val="0"/>
              </w:numPr>
              <w:spacing w:after="60"/>
            </w:pPr>
            <w:r>
              <w:t>250 aproximadamente</w:t>
            </w:r>
          </w:p>
        </w:tc>
      </w:tr>
      <w:tr w:rsidR="00843A4F" w:rsidTr="007F363C">
        <w:trPr>
          <w:trHeight w:val="3112"/>
        </w:trPr>
        <w:tc>
          <w:tcPr>
            <w:tcW w:w="3114" w:type="dxa"/>
            <w:shd w:val="clear" w:color="auto" w:fill="009CBC"/>
          </w:tcPr>
          <w:p w:rsidR="00843A4F" w:rsidRDefault="00843A4F" w:rsidP="007F363C">
            <w:pPr>
              <w:pStyle w:val="BA-lista2"/>
              <w:numPr>
                <w:ilvl w:val="0"/>
                <w:numId w:val="0"/>
              </w:numPr>
              <w:spacing w:after="60"/>
              <w:rPr>
                <w:color w:val="FFFFFF" w:themeColor="background1"/>
              </w:rPr>
            </w:pPr>
            <w:r>
              <w:rPr>
                <w:color w:val="FFFFFF" w:themeColor="background1"/>
              </w:rPr>
              <w:lastRenderedPageBreak/>
              <w:t>Medio utilizado para difundir la actividad y promover la participación:</w:t>
            </w:r>
          </w:p>
        </w:tc>
        <w:tc>
          <w:tcPr>
            <w:tcW w:w="10312" w:type="dxa"/>
          </w:tcPr>
          <w:p w:rsidR="00843A4F" w:rsidRDefault="00815D07" w:rsidP="007F363C">
            <w:pPr>
              <w:pStyle w:val="BA-lista2"/>
              <w:numPr>
                <w:ilvl w:val="0"/>
                <w:numId w:val="0"/>
              </w:numPr>
              <w:spacing w:after="60"/>
            </w:pPr>
            <w:r w:rsidRPr="00815D07">
              <w:t>Difusión a través de los medios de comunicación del Ayuntamiento y redes sociales. Cartelería y panfletos.</w:t>
            </w:r>
          </w:p>
        </w:tc>
      </w:tr>
      <w:bookmarkEnd w:id="0"/>
    </w:tbl>
    <w:p w:rsidR="005061BA" w:rsidRPr="007F363C" w:rsidRDefault="005061BA" w:rsidP="007F363C">
      <w:pPr>
        <w:pStyle w:val="BA-lista2"/>
        <w:numPr>
          <w:ilvl w:val="0"/>
          <w:numId w:val="0"/>
        </w:numPr>
        <w:spacing w:before="0"/>
        <w:rPr>
          <w:sz w:val="2"/>
          <w:szCs w:val="2"/>
        </w:rPr>
      </w:pPr>
    </w:p>
    <w:p w:rsidR="007F363C" w:rsidRDefault="007F363C" w:rsidP="00CC59F0">
      <w:pPr>
        <w:pStyle w:val="BA-lista2"/>
        <w:numPr>
          <w:ilvl w:val="0"/>
          <w:numId w:val="0"/>
        </w:numPr>
      </w:pPr>
      <w:r>
        <w:br w:type="page"/>
      </w:r>
    </w:p>
    <w:p w:rsidR="007F363C" w:rsidRDefault="007F363C" w:rsidP="00CC59F0">
      <w:pPr>
        <w:pStyle w:val="BA-lista2"/>
        <w:numPr>
          <w:ilvl w:val="0"/>
          <w:numId w:val="0"/>
        </w:numPr>
      </w:pPr>
    </w:p>
    <w:p w:rsidR="0046021E" w:rsidRDefault="0046021E" w:rsidP="00CC59F0">
      <w:pPr>
        <w:pStyle w:val="BA-lista2"/>
        <w:numPr>
          <w:ilvl w:val="0"/>
          <w:numId w:val="0"/>
        </w:numPr>
        <w:rPr>
          <w:sz w:val="2"/>
          <w:szCs w:val="2"/>
        </w:rPr>
      </w:pPr>
    </w:p>
    <w:tbl>
      <w:tblPr>
        <w:tblStyle w:val="Tablaconcuadrcula"/>
        <w:tblW w:w="0" w:type="auto"/>
        <w:tblLook w:val="04A0"/>
      </w:tblPr>
      <w:tblGrid>
        <w:gridCol w:w="3114"/>
        <w:gridCol w:w="10312"/>
      </w:tblGrid>
      <w:tr w:rsidR="00843A4F" w:rsidTr="00D478BC">
        <w:tc>
          <w:tcPr>
            <w:tcW w:w="3114" w:type="dxa"/>
            <w:shd w:val="clear" w:color="auto" w:fill="009CBC"/>
          </w:tcPr>
          <w:p w:rsidR="00843A4F" w:rsidRPr="007F363C" w:rsidRDefault="00843A4F" w:rsidP="00843A4F">
            <w:pPr>
              <w:pStyle w:val="BA-lista2"/>
              <w:numPr>
                <w:ilvl w:val="0"/>
                <w:numId w:val="0"/>
              </w:numPr>
              <w:spacing w:after="60"/>
              <w:rPr>
                <w:color w:val="FFFFFF" w:themeColor="background1"/>
              </w:rPr>
            </w:pPr>
            <w:r w:rsidRPr="007F363C">
              <w:rPr>
                <w:color w:val="FFFFFF" w:themeColor="background1"/>
              </w:rPr>
              <w:t xml:space="preserve">Título de la actividad </w:t>
            </w:r>
            <w:r>
              <w:rPr>
                <w:color w:val="FFFFFF" w:themeColor="background1"/>
              </w:rPr>
              <w:t>2</w:t>
            </w:r>
            <w:r w:rsidRPr="007F363C">
              <w:rPr>
                <w:color w:val="FFFFFF" w:themeColor="background1"/>
              </w:rPr>
              <w:t>:</w:t>
            </w:r>
          </w:p>
        </w:tc>
        <w:tc>
          <w:tcPr>
            <w:tcW w:w="10312" w:type="dxa"/>
            <w:shd w:val="clear" w:color="auto" w:fill="009CBC"/>
          </w:tcPr>
          <w:p w:rsidR="00843A4F" w:rsidRPr="007F363C" w:rsidRDefault="00415164" w:rsidP="00D478BC">
            <w:pPr>
              <w:pStyle w:val="BA-lista2"/>
              <w:numPr>
                <w:ilvl w:val="0"/>
                <w:numId w:val="0"/>
              </w:numPr>
              <w:spacing w:after="60"/>
              <w:rPr>
                <w:color w:val="FFFFFF" w:themeColor="background1"/>
              </w:rPr>
            </w:pPr>
            <w:r w:rsidRPr="00415164">
              <w:rPr>
                <w:color w:val="FFFFFF" w:themeColor="background1"/>
              </w:rPr>
              <w:t>RECOGIDA DE RESIDUOS EN PLAYAS Y SU RECICLAJE: “APRENDER A RECICLAR”</w:t>
            </w:r>
          </w:p>
        </w:tc>
      </w:tr>
      <w:tr w:rsidR="00843A4F" w:rsidTr="00D478BC">
        <w:trPr>
          <w:trHeight w:val="124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Objetivos a alcanzar:</w:t>
            </w:r>
          </w:p>
        </w:tc>
        <w:tc>
          <w:tcPr>
            <w:tcW w:w="10312" w:type="dxa"/>
          </w:tcPr>
          <w:p w:rsidR="00815D07" w:rsidRDefault="00815D07" w:rsidP="00815D07">
            <w:pPr>
              <w:pStyle w:val="BA-lista2"/>
              <w:numPr>
                <w:ilvl w:val="0"/>
                <w:numId w:val="0"/>
              </w:numPr>
              <w:spacing w:after="60"/>
            </w:pPr>
            <w:r>
              <w:t>Retirar los restos de residuos que se acumulan en las playas , así como concienciar a la población de los perjuicios de arrojar todo tipo de residuos, sobre todo plástico.</w:t>
            </w:r>
          </w:p>
          <w:p w:rsidR="00843A4F" w:rsidRDefault="00815D07" w:rsidP="00815D07">
            <w:pPr>
              <w:pStyle w:val="BA-lista2"/>
              <w:numPr>
                <w:ilvl w:val="0"/>
                <w:numId w:val="0"/>
              </w:numPr>
              <w:spacing w:after="60"/>
            </w:pPr>
            <w:r>
              <w:t>Posteriormente, se procederá a su clasificación según el material, para su reciclaje.</w:t>
            </w:r>
          </w:p>
        </w:tc>
      </w:tr>
      <w:tr w:rsidR="00843A4F" w:rsidTr="00D478BC">
        <w:trPr>
          <w:trHeight w:val="124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Resumen de la actividad (mínimo 150 palabras):</w:t>
            </w:r>
          </w:p>
        </w:tc>
        <w:tc>
          <w:tcPr>
            <w:tcW w:w="10312" w:type="dxa"/>
          </w:tcPr>
          <w:p w:rsidR="00815D07" w:rsidRDefault="00815D07" w:rsidP="00815D07">
            <w:pPr>
              <w:pStyle w:val="BA-lista2"/>
              <w:numPr>
                <w:ilvl w:val="0"/>
                <w:numId w:val="0"/>
              </w:numPr>
              <w:spacing w:after="60"/>
            </w:pPr>
            <w:r>
              <w:t>La recogida de residuos, arrojados por los usuarios, o bien que llegan desde el mar a las playas de Guardamar del Segura, especialmente dirigida a los plásticos. El alto nivel de utilización de productos de plástico y la poca concienciación al respecto produce que se desechen grandes cantidades de residuos de plásticos al mar. En ocasiones se producen acumulaciones de estos plásticos en la orilla de la playa.</w:t>
            </w:r>
          </w:p>
          <w:p w:rsidR="00815D07" w:rsidRDefault="00815D07" w:rsidP="00815D07">
            <w:pPr>
              <w:pStyle w:val="BA-lista2"/>
              <w:numPr>
                <w:ilvl w:val="0"/>
                <w:numId w:val="0"/>
              </w:numPr>
              <w:spacing w:after="60"/>
            </w:pPr>
          </w:p>
          <w:p w:rsidR="00815D07" w:rsidRDefault="00815D07" w:rsidP="00815D07">
            <w:pPr>
              <w:pStyle w:val="BA-lista2"/>
              <w:numPr>
                <w:ilvl w:val="0"/>
                <w:numId w:val="0"/>
              </w:numPr>
              <w:spacing w:after="60"/>
            </w:pPr>
            <w:r>
              <w:t>Se promocionará un servicio de personas voluntarias para realizar la recogida de plásticos en todas las playas, junto a Cruz Roja Española. Además de realizar una actuación específica sobre la reducción de la utilización de objetos de un solo uso de plástico y bolsas de plástico. Con el objetivo de concienciar a la población de los perjuicios de arrojar residuos plásticos en el medio, que al final acaban en el mar, debidos al largo tiempo necesario para su degradación y el gran impacto ambiental que provoca en los ecosistemas, especialmente en la fauna.</w:t>
            </w:r>
          </w:p>
          <w:p w:rsidR="00815D07" w:rsidRDefault="00815D07" w:rsidP="00815D07">
            <w:pPr>
              <w:pStyle w:val="BA-lista2"/>
              <w:numPr>
                <w:ilvl w:val="0"/>
                <w:numId w:val="0"/>
              </w:numPr>
              <w:spacing w:after="60"/>
            </w:pPr>
          </w:p>
          <w:p w:rsidR="00843A4F" w:rsidRDefault="00815D07" w:rsidP="00815D07">
            <w:pPr>
              <w:pStyle w:val="BA-lista2"/>
              <w:numPr>
                <w:ilvl w:val="0"/>
                <w:numId w:val="0"/>
              </w:numPr>
              <w:spacing w:after="60"/>
            </w:pPr>
            <w:r>
              <w:t>Se realizará la separación de los residuos retirados y se preparará una exposición sobre la importancia del reciclado, que tipo de materiales se colocan en cada uno de los contenedores, formas de reutilizar, concienciar en la disminución del uso de objetos de usar y tirar, etc.</w:t>
            </w:r>
          </w:p>
        </w:tc>
      </w:tr>
      <w:tr w:rsidR="00843A4F" w:rsidTr="00D478BC">
        <w:trPr>
          <w:trHeight w:val="39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Tipo de actividad:</w:t>
            </w:r>
          </w:p>
        </w:tc>
        <w:tc>
          <w:tcPr>
            <w:tcW w:w="10312" w:type="dxa"/>
          </w:tcPr>
          <w:p w:rsidR="00843A4F" w:rsidRDefault="00815D07" w:rsidP="00D478BC">
            <w:pPr>
              <w:pStyle w:val="BA-lista2"/>
              <w:numPr>
                <w:ilvl w:val="0"/>
                <w:numId w:val="0"/>
              </w:numPr>
              <w:spacing w:after="60"/>
            </w:pPr>
            <w:r w:rsidRPr="00815D07">
              <w:t>Campaña activa de retirada de residuos, especialmente los plásticos y concienciación ambiental.</w:t>
            </w:r>
          </w:p>
        </w:tc>
      </w:tr>
      <w:tr w:rsidR="00843A4F" w:rsidTr="00D478BC">
        <w:trPr>
          <w:trHeight w:val="624"/>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Grupo de población destinatario:</w:t>
            </w:r>
          </w:p>
        </w:tc>
        <w:tc>
          <w:tcPr>
            <w:tcW w:w="10312" w:type="dxa"/>
            <w:vAlign w:val="center"/>
          </w:tcPr>
          <w:p w:rsidR="00843A4F" w:rsidRDefault="00770DF4" w:rsidP="00770DF4">
            <w:pPr>
              <w:pStyle w:val="BA-lista2"/>
              <w:numPr>
                <w:ilvl w:val="0"/>
                <w:numId w:val="0"/>
              </w:numPr>
              <w:spacing w:after="60"/>
            </w:pPr>
            <w:r>
              <w:fldChar w:fldCharType="begin">
                <w:ffData>
                  <w:name w:val=""/>
                  <w:enabled/>
                  <w:calcOnExit w:val="0"/>
                  <w:checkBox>
                    <w:sizeAuto/>
                    <w:default w:val="1"/>
                  </w:checkBox>
                </w:ffData>
              </w:fldChar>
            </w:r>
            <w:r>
              <w:instrText xml:space="preserve"> FORMCHECKBOX </w:instrText>
            </w:r>
            <w:r>
              <w:fldChar w:fldCharType="end"/>
            </w:r>
            <w:r w:rsidR="00843A4F">
              <w:t xml:space="preserve"> Turistas </w:t>
            </w:r>
            <w:r>
              <w:fldChar w:fldCharType="begin">
                <w:ffData>
                  <w:name w:val=""/>
                  <w:enabled/>
                  <w:calcOnExit w:val="0"/>
                  <w:checkBox>
                    <w:sizeAuto/>
                    <w:default w:val="1"/>
                  </w:checkBox>
                </w:ffData>
              </w:fldChar>
            </w:r>
            <w:r>
              <w:instrText xml:space="preserve"> FORMCHECKBOX </w:instrText>
            </w:r>
            <w:r>
              <w:fldChar w:fldCharType="end"/>
            </w:r>
            <w:r w:rsidR="00843A4F">
              <w:t xml:space="preserve"> Población local </w:t>
            </w:r>
            <w:r w:rsidR="008D2DF1">
              <w:fldChar w:fldCharType="begin">
                <w:ffData>
                  <w:name w:val="Marcar3"/>
                  <w:enabled/>
                  <w:calcOnExit w:val="0"/>
                  <w:checkBox>
                    <w:sizeAuto/>
                    <w:default w:val="0"/>
                  </w:checkBox>
                </w:ffData>
              </w:fldChar>
            </w:r>
            <w:r w:rsidR="00843A4F">
              <w:instrText xml:space="preserve"> FORMCHECKBOX </w:instrText>
            </w:r>
            <w:r w:rsidR="008D2DF1">
              <w:fldChar w:fldCharType="end"/>
            </w:r>
            <w:r w:rsidR="00843A4F">
              <w:t xml:space="preserve"> Población escolar </w:t>
            </w:r>
            <w:r w:rsidR="008D2DF1">
              <w:fldChar w:fldCharType="begin">
                <w:ffData>
                  <w:name w:val="Marcar4"/>
                  <w:enabled/>
                  <w:calcOnExit w:val="0"/>
                  <w:checkBox>
                    <w:sizeAuto/>
                    <w:default w:val="0"/>
                  </w:checkBox>
                </w:ffData>
              </w:fldChar>
            </w:r>
            <w:r w:rsidR="00843A4F">
              <w:instrText xml:space="preserve"> FORMCHECKBOX </w:instrText>
            </w:r>
            <w:r w:rsidR="008D2DF1">
              <w:fldChar w:fldCharType="end"/>
            </w:r>
            <w:r w:rsidR="00843A4F">
              <w:t xml:space="preserve"> Personal del propio ayuntamiento </w:t>
            </w:r>
            <w:r w:rsidR="008D2DF1">
              <w:fldChar w:fldCharType="begin">
                <w:ffData>
                  <w:name w:val="Marcar5"/>
                  <w:enabled/>
                  <w:calcOnExit w:val="0"/>
                  <w:checkBox>
                    <w:sizeAuto/>
                    <w:default w:val="0"/>
                  </w:checkBox>
                </w:ffData>
              </w:fldChar>
            </w:r>
            <w:r w:rsidR="00843A4F">
              <w:instrText xml:space="preserve"> FORMCHECKBOX </w:instrText>
            </w:r>
            <w:r w:rsidR="008D2DF1">
              <w:fldChar w:fldCharType="end"/>
            </w:r>
            <w:r w:rsidR="00843A4F">
              <w:t xml:space="preserve"> Otro:</w:t>
            </w:r>
          </w:p>
        </w:tc>
      </w:tr>
      <w:tr w:rsidR="00843A4F" w:rsidTr="00D478BC">
        <w:trPr>
          <w:trHeight w:val="680"/>
        </w:trPr>
        <w:tc>
          <w:tcPr>
            <w:tcW w:w="3114" w:type="dxa"/>
            <w:shd w:val="clear" w:color="auto" w:fill="009CBC"/>
          </w:tcPr>
          <w:p w:rsidR="00843A4F" w:rsidRDefault="00843A4F" w:rsidP="00D478BC">
            <w:pPr>
              <w:pStyle w:val="BA-lista2"/>
              <w:numPr>
                <w:ilvl w:val="0"/>
                <w:numId w:val="0"/>
              </w:numPr>
              <w:spacing w:after="60"/>
              <w:rPr>
                <w:color w:val="FFFFFF" w:themeColor="background1"/>
              </w:rPr>
            </w:pPr>
            <w:r>
              <w:rPr>
                <w:color w:val="FFFFFF" w:themeColor="background1"/>
              </w:rPr>
              <w:t>Número estimado de participantes:</w:t>
            </w:r>
          </w:p>
        </w:tc>
        <w:tc>
          <w:tcPr>
            <w:tcW w:w="10312" w:type="dxa"/>
          </w:tcPr>
          <w:p w:rsidR="00843A4F" w:rsidRDefault="00815D07" w:rsidP="00D478BC">
            <w:pPr>
              <w:pStyle w:val="BA-lista2"/>
              <w:numPr>
                <w:ilvl w:val="0"/>
                <w:numId w:val="0"/>
              </w:numPr>
              <w:spacing w:after="60"/>
            </w:pPr>
            <w:r w:rsidRPr="00815D07">
              <w:t>Alrededor de 500 participantes.</w:t>
            </w:r>
          </w:p>
        </w:tc>
      </w:tr>
      <w:tr w:rsidR="00843A4F" w:rsidTr="00D478BC">
        <w:trPr>
          <w:trHeight w:val="3112"/>
        </w:trPr>
        <w:tc>
          <w:tcPr>
            <w:tcW w:w="3114" w:type="dxa"/>
            <w:shd w:val="clear" w:color="auto" w:fill="009CBC"/>
          </w:tcPr>
          <w:p w:rsidR="00843A4F" w:rsidRDefault="00843A4F" w:rsidP="00D478BC">
            <w:pPr>
              <w:pStyle w:val="BA-lista2"/>
              <w:numPr>
                <w:ilvl w:val="0"/>
                <w:numId w:val="0"/>
              </w:numPr>
              <w:spacing w:after="60"/>
              <w:rPr>
                <w:color w:val="FFFFFF" w:themeColor="background1"/>
              </w:rPr>
            </w:pPr>
            <w:r>
              <w:rPr>
                <w:color w:val="FFFFFF" w:themeColor="background1"/>
              </w:rPr>
              <w:lastRenderedPageBreak/>
              <w:t>Medio utilizado para difundir la actividad y promover la participación:</w:t>
            </w:r>
          </w:p>
        </w:tc>
        <w:tc>
          <w:tcPr>
            <w:tcW w:w="10312" w:type="dxa"/>
          </w:tcPr>
          <w:p w:rsidR="00843A4F" w:rsidRDefault="00815D07" w:rsidP="00D478BC">
            <w:pPr>
              <w:pStyle w:val="BA-lista2"/>
              <w:numPr>
                <w:ilvl w:val="0"/>
                <w:numId w:val="0"/>
              </w:numPr>
              <w:spacing w:after="60"/>
            </w:pPr>
            <w:r w:rsidRPr="00815D07">
              <w:t>Difusión a través de los medios de comunicación del Ayuntamiento y redes sociales. Cartelería y panfletos.</w:t>
            </w:r>
          </w:p>
        </w:tc>
      </w:tr>
    </w:tbl>
    <w:p w:rsidR="0046021E" w:rsidRDefault="00843A4F" w:rsidP="00CC59F0">
      <w:pPr>
        <w:pStyle w:val="BA-lista2"/>
        <w:numPr>
          <w:ilvl w:val="0"/>
          <w:numId w:val="0"/>
        </w:numPr>
        <w:rPr>
          <w:sz w:val="2"/>
          <w:szCs w:val="2"/>
        </w:rPr>
      </w:pPr>
      <w:r>
        <w:rPr>
          <w:sz w:val="2"/>
          <w:szCs w:val="2"/>
        </w:rPr>
        <w:t>Ç</w:t>
      </w:r>
    </w:p>
    <w:p w:rsidR="00843A4F" w:rsidRDefault="00843A4F" w:rsidP="00CC59F0">
      <w:pPr>
        <w:pStyle w:val="BA-lista2"/>
        <w:numPr>
          <w:ilvl w:val="0"/>
          <w:numId w:val="0"/>
        </w:numPr>
        <w:rPr>
          <w:sz w:val="2"/>
          <w:szCs w:val="2"/>
        </w:rPr>
      </w:pPr>
    </w:p>
    <w:p w:rsidR="007F363C" w:rsidRDefault="007F363C" w:rsidP="00CC59F0">
      <w:pPr>
        <w:pStyle w:val="BA-lista2"/>
        <w:numPr>
          <w:ilvl w:val="0"/>
          <w:numId w:val="0"/>
        </w:numPr>
        <w:rPr>
          <w:sz w:val="2"/>
          <w:szCs w:val="2"/>
        </w:rPr>
      </w:pPr>
    </w:p>
    <w:p w:rsidR="00843A4F" w:rsidRDefault="00843A4F" w:rsidP="00CC59F0">
      <w:pPr>
        <w:pStyle w:val="BA-lista2"/>
        <w:numPr>
          <w:ilvl w:val="0"/>
          <w:numId w:val="0"/>
        </w:numPr>
        <w:rPr>
          <w:sz w:val="2"/>
          <w:szCs w:val="2"/>
        </w:rPr>
      </w:pPr>
      <w:r>
        <w:rPr>
          <w:sz w:val="2"/>
          <w:szCs w:val="2"/>
        </w:rPr>
        <w:br w:type="page"/>
      </w:r>
    </w:p>
    <w:tbl>
      <w:tblPr>
        <w:tblStyle w:val="Tablaconcuadrcula"/>
        <w:tblW w:w="0" w:type="auto"/>
        <w:tblLook w:val="04A0"/>
      </w:tblPr>
      <w:tblGrid>
        <w:gridCol w:w="3114"/>
        <w:gridCol w:w="10312"/>
      </w:tblGrid>
      <w:tr w:rsidR="00843A4F" w:rsidTr="00D478BC">
        <w:tc>
          <w:tcPr>
            <w:tcW w:w="3114" w:type="dxa"/>
            <w:shd w:val="clear" w:color="auto" w:fill="009CBC"/>
          </w:tcPr>
          <w:p w:rsidR="00843A4F" w:rsidRPr="007F363C" w:rsidRDefault="00843A4F" w:rsidP="00843A4F">
            <w:pPr>
              <w:pStyle w:val="BA-lista2"/>
              <w:numPr>
                <w:ilvl w:val="0"/>
                <w:numId w:val="0"/>
              </w:numPr>
              <w:spacing w:after="60"/>
              <w:rPr>
                <w:color w:val="FFFFFF" w:themeColor="background1"/>
              </w:rPr>
            </w:pPr>
            <w:r w:rsidRPr="007F363C">
              <w:rPr>
                <w:color w:val="FFFFFF" w:themeColor="background1"/>
              </w:rPr>
              <w:lastRenderedPageBreak/>
              <w:t xml:space="preserve">Título de la actividad </w:t>
            </w:r>
            <w:r>
              <w:rPr>
                <w:color w:val="FFFFFF" w:themeColor="background1"/>
              </w:rPr>
              <w:t>3</w:t>
            </w:r>
            <w:r w:rsidRPr="007F363C">
              <w:rPr>
                <w:color w:val="FFFFFF" w:themeColor="background1"/>
              </w:rPr>
              <w:t>:</w:t>
            </w:r>
          </w:p>
        </w:tc>
        <w:tc>
          <w:tcPr>
            <w:tcW w:w="10312" w:type="dxa"/>
            <w:shd w:val="clear" w:color="auto" w:fill="009CBC"/>
          </w:tcPr>
          <w:p w:rsidR="00843A4F" w:rsidRPr="007F363C" w:rsidRDefault="00415164" w:rsidP="00D478BC">
            <w:pPr>
              <w:pStyle w:val="BA-lista2"/>
              <w:numPr>
                <w:ilvl w:val="0"/>
                <w:numId w:val="0"/>
              </w:numPr>
              <w:spacing w:after="60"/>
              <w:rPr>
                <w:color w:val="FFFFFF" w:themeColor="background1"/>
              </w:rPr>
            </w:pPr>
            <w:r w:rsidRPr="00415164">
              <w:rPr>
                <w:color w:val="FFFFFF" w:themeColor="background1"/>
              </w:rPr>
              <w:t>DÍA DEL ÁRBOL: REPOBLACIÓN FORESTAL DE LAS DUNAS DE GUARDAMAR</w:t>
            </w:r>
          </w:p>
        </w:tc>
      </w:tr>
      <w:tr w:rsidR="00843A4F" w:rsidTr="00D478BC">
        <w:trPr>
          <w:trHeight w:val="124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Objetivos a alcanzar:</w:t>
            </w:r>
          </w:p>
        </w:tc>
        <w:tc>
          <w:tcPr>
            <w:tcW w:w="10312" w:type="dxa"/>
          </w:tcPr>
          <w:p w:rsidR="00843A4F" w:rsidRDefault="00415164" w:rsidP="00D478BC">
            <w:pPr>
              <w:pStyle w:val="BA-lista2"/>
              <w:numPr>
                <w:ilvl w:val="0"/>
                <w:numId w:val="0"/>
              </w:numPr>
              <w:spacing w:after="60"/>
            </w:pPr>
            <w:r w:rsidRPr="00415164">
              <w:t>Concienciación de los escolares y ciudadanos en general sobre la problemática del ecosistema dunar y Pinada de Guardamar del Segura.</w:t>
            </w:r>
          </w:p>
        </w:tc>
      </w:tr>
      <w:tr w:rsidR="00843A4F" w:rsidTr="00D478BC">
        <w:trPr>
          <w:trHeight w:val="124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Resumen de la actividad (mínimo 150 palabras):</w:t>
            </w:r>
          </w:p>
        </w:tc>
        <w:tc>
          <w:tcPr>
            <w:tcW w:w="10312" w:type="dxa"/>
          </w:tcPr>
          <w:p w:rsidR="00415164" w:rsidRDefault="00415164" w:rsidP="00415164">
            <w:pPr>
              <w:pStyle w:val="BA-lista2"/>
              <w:numPr>
                <w:ilvl w:val="0"/>
                <w:numId w:val="0"/>
              </w:numPr>
              <w:spacing w:after="60"/>
            </w:pPr>
            <w:r>
              <w:t>Se trata de un acto festivo que se celebra en la localidad a lo largo de dos días. El primero dedicado a escolares de 1º, 2º y 3º de enseñanza de primaria de la localidad, en el que participan unos 500 jóvenes. También suelen venir alguna clase de centros de otras poblaciones o del Instituto de enseñanza segundaría de Guardamar. El segundo acto es dedicado al público en general de Guardamar; padres con sus hijos, turistas, etc.</w:t>
            </w:r>
          </w:p>
          <w:p w:rsidR="00415164" w:rsidRDefault="00415164" w:rsidP="00415164">
            <w:pPr>
              <w:pStyle w:val="BA-lista2"/>
              <w:numPr>
                <w:ilvl w:val="0"/>
                <w:numId w:val="0"/>
              </w:numPr>
              <w:spacing w:after="60"/>
            </w:pPr>
          </w:p>
          <w:p w:rsidR="00415164" w:rsidRDefault="00415164" w:rsidP="00415164">
            <w:pPr>
              <w:pStyle w:val="BA-lista2"/>
              <w:numPr>
                <w:ilvl w:val="0"/>
                <w:numId w:val="0"/>
              </w:numPr>
              <w:spacing w:after="60"/>
            </w:pPr>
            <w:r>
              <w:t>Comprende charlas de concienciación ambiental y plantación de diversas plantas autóctonas por parte de todos los participantes, dentro de un ambiente festivo con desayuno y refrescos después de la plantación.</w:t>
            </w:r>
          </w:p>
          <w:p w:rsidR="00415164" w:rsidRDefault="00415164" w:rsidP="00415164">
            <w:pPr>
              <w:pStyle w:val="BA-lista2"/>
              <w:numPr>
                <w:ilvl w:val="0"/>
                <w:numId w:val="0"/>
              </w:numPr>
              <w:spacing w:after="60"/>
            </w:pPr>
          </w:p>
          <w:p w:rsidR="00843A4F" w:rsidRDefault="00415164" w:rsidP="00415164">
            <w:pPr>
              <w:pStyle w:val="BA-lista2"/>
              <w:numPr>
                <w:ilvl w:val="0"/>
                <w:numId w:val="0"/>
              </w:numPr>
              <w:spacing w:after="60"/>
            </w:pPr>
            <w:r>
              <w:t>Sus orígenes se remontan a principios del siglo XX, cuando tuvo lugar la repoblación forestal de las Dunas de Guardamar del Segura, una actuación que duro  varios años, consiste en la consolidación de las dunas y posterior repoblación con varias especies de pinos y palmeras entre otras especies, sobre una superficie de unas 700 hectáreas a lo largo de 11 kilómetros de costa. Este hecho y su lógica implicación en los trabajos de la práctica totalidad de la población local (población por entonces de unos 5000 habitantes), hecho supuso la consolidación de una cultura por la plantación y cuidado del pinar y que dio lugar a la celebración cada año de las Fiesta del Árbol, desde el año 1.904.</w:t>
            </w:r>
          </w:p>
        </w:tc>
      </w:tr>
      <w:tr w:rsidR="00843A4F" w:rsidTr="00D478BC">
        <w:trPr>
          <w:trHeight w:val="39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Tipo de actividad:</w:t>
            </w:r>
          </w:p>
        </w:tc>
        <w:tc>
          <w:tcPr>
            <w:tcW w:w="10312" w:type="dxa"/>
          </w:tcPr>
          <w:p w:rsidR="00843A4F" w:rsidRDefault="00415164" w:rsidP="00D478BC">
            <w:pPr>
              <w:pStyle w:val="BA-lista2"/>
              <w:numPr>
                <w:ilvl w:val="0"/>
                <w:numId w:val="0"/>
              </w:numPr>
              <w:spacing w:after="60"/>
            </w:pPr>
            <w:r w:rsidRPr="00415164">
              <w:t>Actividad de concienciación medioambiental y conocimiento del patrimonio natural municipal.</w:t>
            </w:r>
          </w:p>
        </w:tc>
      </w:tr>
      <w:tr w:rsidR="00843A4F" w:rsidTr="00D478BC">
        <w:trPr>
          <w:trHeight w:val="624"/>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Grupo de población destinatario:</w:t>
            </w:r>
          </w:p>
        </w:tc>
        <w:tc>
          <w:tcPr>
            <w:tcW w:w="10312" w:type="dxa"/>
            <w:vAlign w:val="center"/>
          </w:tcPr>
          <w:p w:rsidR="00843A4F" w:rsidRDefault="00770DF4" w:rsidP="00770DF4">
            <w:pPr>
              <w:pStyle w:val="BA-lista2"/>
              <w:numPr>
                <w:ilvl w:val="0"/>
                <w:numId w:val="0"/>
              </w:numPr>
              <w:spacing w:after="60"/>
            </w:pPr>
            <w:r>
              <w:fldChar w:fldCharType="begin">
                <w:ffData>
                  <w:name w:val=""/>
                  <w:enabled/>
                  <w:calcOnExit w:val="0"/>
                  <w:checkBox>
                    <w:sizeAuto/>
                    <w:default w:val="1"/>
                  </w:checkBox>
                </w:ffData>
              </w:fldChar>
            </w:r>
            <w:r>
              <w:instrText xml:space="preserve"> FORMCHECKBOX </w:instrText>
            </w:r>
            <w:r>
              <w:fldChar w:fldCharType="end"/>
            </w:r>
            <w:r w:rsidR="00843A4F">
              <w:t xml:space="preserve"> Turistas </w:t>
            </w:r>
            <w:r>
              <w:fldChar w:fldCharType="begin">
                <w:ffData>
                  <w:name w:val=""/>
                  <w:enabled/>
                  <w:calcOnExit w:val="0"/>
                  <w:checkBox>
                    <w:sizeAuto/>
                    <w:default w:val="1"/>
                  </w:checkBox>
                </w:ffData>
              </w:fldChar>
            </w:r>
            <w:r>
              <w:instrText xml:space="preserve"> FORMCHECKBOX </w:instrText>
            </w:r>
            <w:r>
              <w:fldChar w:fldCharType="end"/>
            </w:r>
            <w:r w:rsidR="00843A4F">
              <w:t xml:space="preserve"> Población local </w:t>
            </w:r>
            <w:r>
              <w:fldChar w:fldCharType="begin">
                <w:ffData>
                  <w:name w:val=""/>
                  <w:enabled/>
                  <w:calcOnExit w:val="0"/>
                  <w:checkBox>
                    <w:sizeAuto/>
                    <w:default w:val="1"/>
                  </w:checkBox>
                </w:ffData>
              </w:fldChar>
            </w:r>
            <w:r>
              <w:instrText xml:space="preserve"> FORMCHECKBOX </w:instrText>
            </w:r>
            <w:r>
              <w:fldChar w:fldCharType="end"/>
            </w:r>
            <w:r w:rsidR="00843A4F">
              <w:t xml:space="preserve"> Población escolar </w:t>
            </w:r>
            <w:r>
              <w:fldChar w:fldCharType="begin">
                <w:ffData>
                  <w:name w:val=""/>
                  <w:enabled/>
                  <w:calcOnExit w:val="0"/>
                  <w:checkBox>
                    <w:sizeAuto/>
                    <w:default w:val="1"/>
                  </w:checkBox>
                </w:ffData>
              </w:fldChar>
            </w:r>
            <w:r>
              <w:instrText xml:space="preserve"> FORMCHECKBOX </w:instrText>
            </w:r>
            <w:r>
              <w:fldChar w:fldCharType="end"/>
            </w:r>
            <w:r w:rsidR="00843A4F">
              <w:t xml:space="preserve"> Personal del propio ayuntamiento </w:t>
            </w:r>
            <w:r>
              <w:fldChar w:fldCharType="begin">
                <w:ffData>
                  <w:name w:val=""/>
                  <w:enabled/>
                  <w:calcOnExit w:val="0"/>
                  <w:checkBox>
                    <w:sizeAuto/>
                    <w:default w:val="1"/>
                  </w:checkBox>
                </w:ffData>
              </w:fldChar>
            </w:r>
            <w:r>
              <w:instrText xml:space="preserve"> FORMCHECKBOX </w:instrText>
            </w:r>
            <w:r>
              <w:fldChar w:fldCharType="end"/>
            </w:r>
            <w:r w:rsidR="00843A4F">
              <w:t xml:space="preserve"> Otro:</w:t>
            </w:r>
          </w:p>
        </w:tc>
      </w:tr>
      <w:tr w:rsidR="00843A4F" w:rsidTr="00D478BC">
        <w:trPr>
          <w:trHeight w:val="680"/>
        </w:trPr>
        <w:tc>
          <w:tcPr>
            <w:tcW w:w="3114" w:type="dxa"/>
            <w:shd w:val="clear" w:color="auto" w:fill="009CBC"/>
          </w:tcPr>
          <w:p w:rsidR="00843A4F" w:rsidRDefault="00843A4F" w:rsidP="00D478BC">
            <w:pPr>
              <w:pStyle w:val="BA-lista2"/>
              <w:numPr>
                <w:ilvl w:val="0"/>
                <w:numId w:val="0"/>
              </w:numPr>
              <w:spacing w:after="60"/>
              <w:rPr>
                <w:color w:val="FFFFFF" w:themeColor="background1"/>
              </w:rPr>
            </w:pPr>
            <w:r>
              <w:rPr>
                <w:color w:val="FFFFFF" w:themeColor="background1"/>
              </w:rPr>
              <w:t>Número estimado de participantes:</w:t>
            </w:r>
          </w:p>
        </w:tc>
        <w:tc>
          <w:tcPr>
            <w:tcW w:w="10312" w:type="dxa"/>
          </w:tcPr>
          <w:p w:rsidR="00843A4F" w:rsidRDefault="00415164" w:rsidP="00D478BC">
            <w:pPr>
              <w:pStyle w:val="BA-lista2"/>
              <w:numPr>
                <w:ilvl w:val="0"/>
                <w:numId w:val="0"/>
              </w:numPr>
              <w:spacing w:after="60"/>
            </w:pPr>
            <w:r w:rsidRPr="00415164">
              <w:t>En torno a 500 niños y 500 adultos.</w:t>
            </w:r>
          </w:p>
        </w:tc>
      </w:tr>
      <w:tr w:rsidR="00843A4F" w:rsidTr="00D478BC">
        <w:trPr>
          <w:trHeight w:val="3112"/>
        </w:trPr>
        <w:tc>
          <w:tcPr>
            <w:tcW w:w="3114" w:type="dxa"/>
            <w:shd w:val="clear" w:color="auto" w:fill="009CBC"/>
          </w:tcPr>
          <w:p w:rsidR="00843A4F" w:rsidRDefault="00843A4F" w:rsidP="00D478BC">
            <w:pPr>
              <w:pStyle w:val="BA-lista2"/>
              <w:numPr>
                <w:ilvl w:val="0"/>
                <w:numId w:val="0"/>
              </w:numPr>
              <w:spacing w:after="60"/>
              <w:rPr>
                <w:color w:val="FFFFFF" w:themeColor="background1"/>
              </w:rPr>
            </w:pPr>
            <w:r>
              <w:rPr>
                <w:color w:val="FFFFFF" w:themeColor="background1"/>
              </w:rPr>
              <w:lastRenderedPageBreak/>
              <w:t>Medio utilizado para difundir la actividad y promover la participación:</w:t>
            </w:r>
          </w:p>
        </w:tc>
        <w:tc>
          <w:tcPr>
            <w:tcW w:w="10312" w:type="dxa"/>
          </w:tcPr>
          <w:p w:rsidR="00843A4F" w:rsidRDefault="00415164" w:rsidP="00D478BC">
            <w:pPr>
              <w:pStyle w:val="BA-lista2"/>
              <w:numPr>
                <w:ilvl w:val="0"/>
                <w:numId w:val="0"/>
              </w:numPr>
              <w:spacing w:after="60"/>
            </w:pPr>
            <w:r w:rsidRPr="00415164">
              <w:t>Difusión a través de los medios de comunicación del Ayuntamiento y redes sociales. Cartelería y panfletos.</w:t>
            </w:r>
          </w:p>
        </w:tc>
      </w:tr>
    </w:tbl>
    <w:p w:rsidR="00843A4F" w:rsidRDefault="00843A4F" w:rsidP="00CC59F0">
      <w:pPr>
        <w:pStyle w:val="BA-lista2"/>
        <w:numPr>
          <w:ilvl w:val="0"/>
          <w:numId w:val="0"/>
        </w:numPr>
        <w:rPr>
          <w:sz w:val="2"/>
          <w:szCs w:val="2"/>
        </w:rPr>
      </w:pPr>
    </w:p>
    <w:p w:rsidR="00843A4F" w:rsidRDefault="00843A4F" w:rsidP="00CC59F0">
      <w:pPr>
        <w:pStyle w:val="BA-lista2"/>
        <w:numPr>
          <w:ilvl w:val="0"/>
          <w:numId w:val="0"/>
        </w:numPr>
        <w:rPr>
          <w:sz w:val="2"/>
          <w:szCs w:val="2"/>
        </w:rPr>
      </w:pPr>
      <w:r>
        <w:rPr>
          <w:sz w:val="2"/>
          <w:szCs w:val="2"/>
        </w:rPr>
        <w:br w:type="page"/>
      </w:r>
    </w:p>
    <w:tbl>
      <w:tblPr>
        <w:tblStyle w:val="Tablaconcuadrcula"/>
        <w:tblW w:w="0" w:type="auto"/>
        <w:tblLook w:val="04A0"/>
      </w:tblPr>
      <w:tblGrid>
        <w:gridCol w:w="3114"/>
        <w:gridCol w:w="10312"/>
      </w:tblGrid>
      <w:tr w:rsidR="00843A4F" w:rsidTr="00D478BC">
        <w:tc>
          <w:tcPr>
            <w:tcW w:w="3114" w:type="dxa"/>
            <w:shd w:val="clear" w:color="auto" w:fill="009CBC"/>
          </w:tcPr>
          <w:p w:rsidR="00843A4F" w:rsidRPr="007F363C" w:rsidRDefault="00843A4F" w:rsidP="00843A4F">
            <w:pPr>
              <w:pStyle w:val="BA-lista2"/>
              <w:numPr>
                <w:ilvl w:val="0"/>
                <w:numId w:val="0"/>
              </w:numPr>
              <w:spacing w:after="60"/>
              <w:rPr>
                <w:color w:val="FFFFFF" w:themeColor="background1"/>
              </w:rPr>
            </w:pPr>
            <w:r w:rsidRPr="007F363C">
              <w:rPr>
                <w:color w:val="FFFFFF" w:themeColor="background1"/>
              </w:rPr>
              <w:lastRenderedPageBreak/>
              <w:t xml:space="preserve">Título de la actividad </w:t>
            </w:r>
            <w:r>
              <w:rPr>
                <w:color w:val="FFFFFF" w:themeColor="background1"/>
              </w:rPr>
              <w:t>4</w:t>
            </w:r>
            <w:r w:rsidRPr="007F363C">
              <w:rPr>
                <w:color w:val="FFFFFF" w:themeColor="background1"/>
              </w:rPr>
              <w:t>:</w:t>
            </w:r>
          </w:p>
        </w:tc>
        <w:tc>
          <w:tcPr>
            <w:tcW w:w="10312" w:type="dxa"/>
            <w:shd w:val="clear" w:color="auto" w:fill="009CBC"/>
          </w:tcPr>
          <w:p w:rsidR="00843A4F" w:rsidRPr="007F363C" w:rsidRDefault="00415164" w:rsidP="00D478BC">
            <w:pPr>
              <w:pStyle w:val="BA-lista2"/>
              <w:numPr>
                <w:ilvl w:val="0"/>
                <w:numId w:val="0"/>
              </w:numPr>
              <w:spacing w:after="60"/>
              <w:rPr>
                <w:color w:val="FFFFFF" w:themeColor="background1"/>
              </w:rPr>
            </w:pPr>
            <w:r w:rsidRPr="00415164">
              <w:rPr>
                <w:color w:val="FFFFFF" w:themeColor="background1"/>
              </w:rPr>
              <w:t>SOSTENIBILIDAD Y MEDIO AMBIENTE: PROBLEMÁTICA DE LA NACRA, FAUNA Y FLORA DEL MAR MEDITERRÁNEO. TALLER SOBRE VARAMIENTO DE CETÁCEOS Y TORTUGAS MARINAS</w:t>
            </w:r>
          </w:p>
        </w:tc>
      </w:tr>
      <w:tr w:rsidR="00843A4F" w:rsidTr="00D478BC">
        <w:trPr>
          <w:trHeight w:val="124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Objetivos a alcanzar:</w:t>
            </w:r>
          </w:p>
        </w:tc>
        <w:tc>
          <w:tcPr>
            <w:tcW w:w="10312" w:type="dxa"/>
          </w:tcPr>
          <w:p w:rsidR="00815D07" w:rsidRDefault="00815D07" w:rsidP="00815D07">
            <w:pPr>
              <w:pStyle w:val="BA-lista2"/>
              <w:numPr>
                <w:ilvl w:val="0"/>
                <w:numId w:val="0"/>
              </w:numPr>
              <w:spacing w:after="60"/>
            </w:pPr>
            <w:r>
              <w:t>Informar a la población de la fauna y flora marinas mediterráneas y su problemática.</w:t>
            </w:r>
          </w:p>
          <w:p w:rsidR="00843A4F" w:rsidRDefault="00815D07" w:rsidP="00815D07">
            <w:pPr>
              <w:pStyle w:val="BA-lista2"/>
              <w:numPr>
                <w:ilvl w:val="0"/>
                <w:numId w:val="0"/>
              </w:numPr>
              <w:spacing w:after="60"/>
            </w:pPr>
            <w:r>
              <w:t>Informar sobre varamiento de cetáceos y tortugas marinas y cómo actuar en esos casos.</w:t>
            </w:r>
          </w:p>
        </w:tc>
      </w:tr>
      <w:tr w:rsidR="00843A4F" w:rsidTr="00D478BC">
        <w:trPr>
          <w:trHeight w:val="124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Resumen de la actividad (mínimo 150 palabras):</w:t>
            </w:r>
          </w:p>
        </w:tc>
        <w:tc>
          <w:tcPr>
            <w:tcW w:w="10312" w:type="dxa"/>
          </w:tcPr>
          <w:p w:rsidR="00815D07" w:rsidRDefault="00815D07" w:rsidP="00815D07">
            <w:pPr>
              <w:pStyle w:val="BA-lista2"/>
              <w:numPr>
                <w:ilvl w:val="0"/>
                <w:numId w:val="0"/>
              </w:numPr>
              <w:spacing w:after="60"/>
            </w:pPr>
            <w:r>
              <w:t>Cruz Roja Española en colaboración con el Ayuntamiento de Guardamar del Segura va a realizar distintos talleres de actividades relacionadas con el medioambiente y la sostenibilidad. Su finalidad principal es el de concienciar a la población del entorno medioambiental en que se encuentran, la fauna y la flora que nos rodea, las plantas marinas, ecosistemas litorales, etc.</w:t>
            </w:r>
          </w:p>
          <w:p w:rsidR="00815D07" w:rsidRDefault="00815D07" w:rsidP="00815D07">
            <w:pPr>
              <w:pStyle w:val="BA-lista2"/>
              <w:numPr>
                <w:ilvl w:val="0"/>
                <w:numId w:val="0"/>
              </w:numPr>
              <w:spacing w:after="60"/>
            </w:pPr>
          </w:p>
          <w:p w:rsidR="00815D07" w:rsidRDefault="00815D07" w:rsidP="00815D07">
            <w:pPr>
              <w:pStyle w:val="BA-lista2"/>
              <w:numPr>
                <w:ilvl w:val="0"/>
                <w:numId w:val="0"/>
              </w:numPr>
              <w:spacing w:after="60"/>
            </w:pPr>
            <w:r>
              <w:t xml:space="preserve">Entre las actividades impartidas en estos talleres se encuentran: Exposición de la problemática de la Nacra, simulacros de varamientos  de animales marinos y de desoves de tortugas marinas, identificación de plantas marinas como la </w:t>
            </w:r>
            <w:r>
              <w:rPr>
                <w:i/>
                <w:iCs/>
              </w:rPr>
              <w:t>Posidonia oceánica.</w:t>
            </w:r>
          </w:p>
          <w:p w:rsidR="00815D07" w:rsidRDefault="00815D07" w:rsidP="00815D07">
            <w:pPr>
              <w:pStyle w:val="BA-lista2"/>
              <w:numPr>
                <w:ilvl w:val="0"/>
                <w:numId w:val="0"/>
              </w:numPr>
              <w:spacing w:after="60"/>
              <w:rPr>
                <w:i/>
                <w:iCs/>
              </w:rPr>
            </w:pPr>
          </w:p>
          <w:p w:rsidR="00843A4F" w:rsidRDefault="00815D07" w:rsidP="00815D07">
            <w:pPr>
              <w:pStyle w:val="BA-lista2"/>
              <w:numPr>
                <w:ilvl w:val="0"/>
                <w:numId w:val="0"/>
              </w:numPr>
              <w:spacing w:after="60"/>
            </w:pPr>
            <w:r>
              <w:t>En especial se incidirá en el procedimiento a seguir en caso de varamientos de animales marinos como cetáceos o tortugas marinas. Además se hará un simulacro simulando un varamiento de un gran cetáceo. Por otro parte, se realizará otro simulacro, en este caso sobre desoves de tortugas marinas en una de nuestras playas, dirigida a la población en general y turistas.</w:t>
            </w:r>
          </w:p>
        </w:tc>
      </w:tr>
      <w:tr w:rsidR="00843A4F" w:rsidTr="00D478BC">
        <w:trPr>
          <w:trHeight w:val="39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Tipo de actividad:</w:t>
            </w:r>
          </w:p>
        </w:tc>
        <w:tc>
          <w:tcPr>
            <w:tcW w:w="10312" w:type="dxa"/>
          </w:tcPr>
          <w:p w:rsidR="00843A4F" w:rsidRDefault="00815D07" w:rsidP="00D478BC">
            <w:pPr>
              <w:pStyle w:val="BA-lista2"/>
              <w:numPr>
                <w:ilvl w:val="0"/>
                <w:numId w:val="0"/>
              </w:numPr>
              <w:spacing w:after="60"/>
            </w:pPr>
            <w:r w:rsidRPr="00815D07">
              <w:t>Campaña informativa y de concienciación sobre Medio Ambiente, fauna y flora del Mar Mediterráneo.</w:t>
            </w:r>
          </w:p>
        </w:tc>
      </w:tr>
      <w:tr w:rsidR="00843A4F" w:rsidTr="00D478BC">
        <w:trPr>
          <w:trHeight w:val="624"/>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Grupo de población destinatario:</w:t>
            </w:r>
          </w:p>
        </w:tc>
        <w:tc>
          <w:tcPr>
            <w:tcW w:w="10312" w:type="dxa"/>
            <w:vAlign w:val="center"/>
          </w:tcPr>
          <w:p w:rsidR="00843A4F" w:rsidRDefault="00770DF4" w:rsidP="00770DF4">
            <w:pPr>
              <w:pStyle w:val="BA-lista2"/>
              <w:numPr>
                <w:ilvl w:val="0"/>
                <w:numId w:val="0"/>
              </w:numPr>
              <w:spacing w:after="60"/>
            </w:pPr>
            <w:r>
              <w:fldChar w:fldCharType="begin">
                <w:ffData>
                  <w:name w:val=""/>
                  <w:enabled/>
                  <w:calcOnExit w:val="0"/>
                  <w:checkBox>
                    <w:sizeAuto/>
                    <w:default w:val="1"/>
                  </w:checkBox>
                </w:ffData>
              </w:fldChar>
            </w:r>
            <w:r>
              <w:instrText xml:space="preserve"> FORMCHECKBOX </w:instrText>
            </w:r>
            <w:r>
              <w:fldChar w:fldCharType="end"/>
            </w:r>
            <w:r w:rsidR="00843A4F">
              <w:t xml:space="preserve"> Turistas </w:t>
            </w:r>
            <w:r>
              <w:fldChar w:fldCharType="begin">
                <w:ffData>
                  <w:name w:val=""/>
                  <w:enabled/>
                  <w:calcOnExit w:val="0"/>
                  <w:checkBox>
                    <w:sizeAuto/>
                    <w:default w:val="1"/>
                  </w:checkBox>
                </w:ffData>
              </w:fldChar>
            </w:r>
            <w:r>
              <w:instrText xml:space="preserve"> FORMCHECKBOX </w:instrText>
            </w:r>
            <w:r>
              <w:fldChar w:fldCharType="end"/>
            </w:r>
            <w:r w:rsidR="00843A4F">
              <w:t xml:space="preserve"> Población local </w:t>
            </w:r>
            <w:r w:rsidR="008D2DF1">
              <w:fldChar w:fldCharType="begin">
                <w:ffData>
                  <w:name w:val="Marcar3"/>
                  <w:enabled/>
                  <w:calcOnExit w:val="0"/>
                  <w:checkBox>
                    <w:sizeAuto/>
                    <w:default w:val="0"/>
                  </w:checkBox>
                </w:ffData>
              </w:fldChar>
            </w:r>
            <w:r w:rsidR="00843A4F">
              <w:instrText xml:space="preserve"> FORMCHECKBOX </w:instrText>
            </w:r>
            <w:r w:rsidR="008D2DF1">
              <w:fldChar w:fldCharType="end"/>
            </w:r>
            <w:r w:rsidR="00843A4F">
              <w:t xml:space="preserve"> Población escolar </w:t>
            </w:r>
            <w:r w:rsidR="008D2DF1">
              <w:fldChar w:fldCharType="begin">
                <w:ffData>
                  <w:name w:val="Marcar4"/>
                  <w:enabled/>
                  <w:calcOnExit w:val="0"/>
                  <w:checkBox>
                    <w:sizeAuto/>
                    <w:default w:val="0"/>
                  </w:checkBox>
                </w:ffData>
              </w:fldChar>
            </w:r>
            <w:r w:rsidR="00843A4F">
              <w:instrText xml:space="preserve"> FORMCHECKBOX </w:instrText>
            </w:r>
            <w:r w:rsidR="008D2DF1">
              <w:fldChar w:fldCharType="end"/>
            </w:r>
            <w:r w:rsidR="00843A4F">
              <w:t xml:space="preserve"> Personal del propio ayuntamiento </w:t>
            </w:r>
            <w:r>
              <w:fldChar w:fldCharType="begin">
                <w:ffData>
                  <w:name w:val=""/>
                  <w:enabled/>
                  <w:calcOnExit w:val="0"/>
                  <w:checkBox>
                    <w:sizeAuto/>
                    <w:default w:val="1"/>
                  </w:checkBox>
                </w:ffData>
              </w:fldChar>
            </w:r>
            <w:r>
              <w:instrText xml:space="preserve"> FORMCHECKBOX </w:instrText>
            </w:r>
            <w:r>
              <w:fldChar w:fldCharType="end"/>
            </w:r>
            <w:r w:rsidR="00843A4F">
              <w:t xml:space="preserve"> Otro:</w:t>
            </w:r>
          </w:p>
        </w:tc>
      </w:tr>
      <w:tr w:rsidR="00843A4F" w:rsidTr="00D478BC">
        <w:trPr>
          <w:trHeight w:val="680"/>
        </w:trPr>
        <w:tc>
          <w:tcPr>
            <w:tcW w:w="3114" w:type="dxa"/>
            <w:shd w:val="clear" w:color="auto" w:fill="009CBC"/>
          </w:tcPr>
          <w:p w:rsidR="00843A4F" w:rsidRDefault="00843A4F" w:rsidP="00D478BC">
            <w:pPr>
              <w:pStyle w:val="BA-lista2"/>
              <w:numPr>
                <w:ilvl w:val="0"/>
                <w:numId w:val="0"/>
              </w:numPr>
              <w:spacing w:after="60"/>
              <w:rPr>
                <w:color w:val="FFFFFF" w:themeColor="background1"/>
              </w:rPr>
            </w:pPr>
            <w:r>
              <w:rPr>
                <w:color w:val="FFFFFF" w:themeColor="background1"/>
              </w:rPr>
              <w:t>Número estimado de participantes:</w:t>
            </w:r>
          </w:p>
        </w:tc>
        <w:tc>
          <w:tcPr>
            <w:tcW w:w="10312" w:type="dxa"/>
          </w:tcPr>
          <w:p w:rsidR="00843A4F" w:rsidRDefault="00815D07" w:rsidP="00D478BC">
            <w:pPr>
              <w:pStyle w:val="BA-lista2"/>
              <w:numPr>
                <w:ilvl w:val="0"/>
                <w:numId w:val="0"/>
              </w:numPr>
              <w:spacing w:after="60"/>
            </w:pPr>
            <w:r w:rsidRPr="00815D07">
              <w:t>En torno a 500 participantes.</w:t>
            </w:r>
          </w:p>
        </w:tc>
      </w:tr>
      <w:tr w:rsidR="00843A4F" w:rsidTr="00D478BC">
        <w:trPr>
          <w:trHeight w:val="3112"/>
        </w:trPr>
        <w:tc>
          <w:tcPr>
            <w:tcW w:w="3114" w:type="dxa"/>
            <w:shd w:val="clear" w:color="auto" w:fill="009CBC"/>
          </w:tcPr>
          <w:p w:rsidR="00843A4F" w:rsidRDefault="00843A4F" w:rsidP="00D478BC">
            <w:pPr>
              <w:pStyle w:val="BA-lista2"/>
              <w:numPr>
                <w:ilvl w:val="0"/>
                <w:numId w:val="0"/>
              </w:numPr>
              <w:spacing w:after="60"/>
              <w:rPr>
                <w:color w:val="FFFFFF" w:themeColor="background1"/>
              </w:rPr>
            </w:pPr>
            <w:r>
              <w:rPr>
                <w:color w:val="FFFFFF" w:themeColor="background1"/>
              </w:rPr>
              <w:lastRenderedPageBreak/>
              <w:t>Medio utilizado para difundir la actividad y promover la participación:</w:t>
            </w:r>
          </w:p>
        </w:tc>
        <w:tc>
          <w:tcPr>
            <w:tcW w:w="10312" w:type="dxa"/>
          </w:tcPr>
          <w:p w:rsidR="00843A4F" w:rsidRDefault="00815D07" w:rsidP="00D478BC">
            <w:pPr>
              <w:pStyle w:val="BA-lista2"/>
              <w:numPr>
                <w:ilvl w:val="0"/>
                <w:numId w:val="0"/>
              </w:numPr>
              <w:spacing w:after="60"/>
            </w:pPr>
            <w:r w:rsidRPr="00815D07">
              <w:t>Difusión a través de los medios de comunicación del Ayuntamiento y redes sociales. Cartelería y panfletos.</w:t>
            </w:r>
          </w:p>
        </w:tc>
      </w:tr>
    </w:tbl>
    <w:p w:rsidR="00843A4F" w:rsidRDefault="00843A4F" w:rsidP="00CC59F0">
      <w:pPr>
        <w:pStyle w:val="BA-lista2"/>
        <w:numPr>
          <w:ilvl w:val="0"/>
          <w:numId w:val="0"/>
        </w:numPr>
        <w:rPr>
          <w:sz w:val="2"/>
          <w:szCs w:val="2"/>
        </w:rPr>
      </w:pPr>
      <w:r>
        <w:rPr>
          <w:sz w:val="2"/>
          <w:szCs w:val="2"/>
        </w:rPr>
        <w:br w:type="page"/>
      </w:r>
    </w:p>
    <w:tbl>
      <w:tblPr>
        <w:tblStyle w:val="Tablaconcuadrcula"/>
        <w:tblW w:w="0" w:type="auto"/>
        <w:tblLook w:val="04A0"/>
      </w:tblPr>
      <w:tblGrid>
        <w:gridCol w:w="3114"/>
        <w:gridCol w:w="10312"/>
      </w:tblGrid>
      <w:tr w:rsidR="00843A4F" w:rsidTr="00D478BC">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sidRPr="007F363C">
              <w:rPr>
                <w:color w:val="FFFFFF" w:themeColor="background1"/>
              </w:rPr>
              <w:lastRenderedPageBreak/>
              <w:t xml:space="preserve">Título de la actividad </w:t>
            </w:r>
            <w:r w:rsidR="006A06AA">
              <w:rPr>
                <w:color w:val="FFFFFF" w:themeColor="background1"/>
              </w:rPr>
              <w:t>5</w:t>
            </w:r>
            <w:r w:rsidRPr="007F363C">
              <w:rPr>
                <w:color w:val="FFFFFF" w:themeColor="background1"/>
              </w:rPr>
              <w:t>:</w:t>
            </w:r>
          </w:p>
        </w:tc>
        <w:tc>
          <w:tcPr>
            <w:tcW w:w="10312" w:type="dxa"/>
            <w:shd w:val="clear" w:color="auto" w:fill="009CBC"/>
          </w:tcPr>
          <w:p w:rsidR="00843A4F" w:rsidRPr="007F363C" w:rsidRDefault="00415164" w:rsidP="00D478BC">
            <w:pPr>
              <w:pStyle w:val="BA-lista2"/>
              <w:numPr>
                <w:ilvl w:val="0"/>
                <w:numId w:val="0"/>
              </w:numPr>
              <w:spacing w:after="60"/>
              <w:rPr>
                <w:color w:val="FFFFFF" w:themeColor="background1"/>
              </w:rPr>
            </w:pPr>
            <w:r w:rsidRPr="00415164">
              <w:rPr>
                <w:color w:val="FFFFFF" w:themeColor="background1"/>
              </w:rPr>
              <w:t>CHARLAS SOBRE SEGURIDAD Y SALUD: HIDRATACIÓN EN VERANO, PROTECCIÓN SOLAR Y OCULAR, CORRIENTES MARINAS...</w:t>
            </w:r>
          </w:p>
        </w:tc>
      </w:tr>
      <w:tr w:rsidR="00843A4F" w:rsidTr="00D478BC">
        <w:trPr>
          <w:trHeight w:val="124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Objetivos a alcanzar:</w:t>
            </w:r>
          </w:p>
        </w:tc>
        <w:tc>
          <w:tcPr>
            <w:tcW w:w="10312" w:type="dxa"/>
          </w:tcPr>
          <w:p w:rsidR="00815D07" w:rsidRDefault="00815D07" w:rsidP="00815D07">
            <w:pPr>
              <w:pStyle w:val="BA-lista2"/>
              <w:numPr>
                <w:ilvl w:val="0"/>
                <w:numId w:val="0"/>
              </w:numPr>
              <w:spacing w:after="60"/>
            </w:pPr>
            <w:r>
              <w:t xml:space="preserve">Proporcionar información a la población en general y turistas sobre seguridad y salud, incidiendo en la época estival y concienciar de los peligros de las altas temperaturas y la exposición al sol. </w:t>
            </w:r>
          </w:p>
          <w:p w:rsidR="00815D07" w:rsidRDefault="00815D07" w:rsidP="00815D07">
            <w:pPr>
              <w:pStyle w:val="BA-lista2"/>
              <w:numPr>
                <w:ilvl w:val="0"/>
                <w:numId w:val="0"/>
              </w:numPr>
              <w:spacing w:after="60"/>
            </w:pPr>
          </w:p>
          <w:p w:rsidR="00843A4F" w:rsidRDefault="00815D07" w:rsidP="00815D07">
            <w:pPr>
              <w:pStyle w:val="BA-lista2"/>
              <w:numPr>
                <w:ilvl w:val="0"/>
                <w:numId w:val="0"/>
              </w:numPr>
              <w:spacing w:after="60"/>
            </w:pPr>
            <w:r>
              <w:t>Concienciar a la población en general y turistas del peligro de las corrientes marinas de resaca en nuestras playas.</w:t>
            </w:r>
          </w:p>
        </w:tc>
      </w:tr>
      <w:tr w:rsidR="00843A4F" w:rsidTr="00D478BC">
        <w:trPr>
          <w:trHeight w:val="124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Resumen de la actividad (mínimo 150 palabras):</w:t>
            </w:r>
          </w:p>
        </w:tc>
        <w:tc>
          <w:tcPr>
            <w:tcW w:w="10312" w:type="dxa"/>
          </w:tcPr>
          <w:p w:rsidR="00815D07" w:rsidRDefault="00815D07" w:rsidP="00815D07">
            <w:pPr>
              <w:pStyle w:val="BA-lista2"/>
              <w:numPr>
                <w:ilvl w:val="0"/>
                <w:numId w:val="0"/>
              </w:numPr>
              <w:spacing w:after="60"/>
            </w:pPr>
            <w:r>
              <w:t xml:space="preserve">Se realizarán diferentes charlas para informar y concienciar sobre seguridad y salud, incidiendo en la temporada estival. Debido a las altas temperaturas y la alta exposición al sol durante el verano, es muy importante que la población en general y los turistas de nuestras playas estén informados de los peligros que puede conllevar. </w:t>
            </w:r>
          </w:p>
          <w:p w:rsidR="00815D07" w:rsidRDefault="00815D07" w:rsidP="00815D07">
            <w:pPr>
              <w:pStyle w:val="BA-lista2"/>
              <w:numPr>
                <w:ilvl w:val="0"/>
                <w:numId w:val="0"/>
              </w:numPr>
              <w:spacing w:after="60"/>
            </w:pPr>
          </w:p>
          <w:p w:rsidR="00815D07" w:rsidRDefault="00815D07" w:rsidP="00815D07">
            <w:pPr>
              <w:pStyle w:val="BA-lista2"/>
              <w:numPr>
                <w:ilvl w:val="0"/>
                <w:numId w:val="0"/>
              </w:numPr>
              <w:spacing w:after="60"/>
            </w:pPr>
            <w:r>
              <w:t xml:space="preserve">Las diferentes charlas informativas se centrarán en la adecuada hidratación, sobre todo durante las olas de calor, y dar consejos para prevenir las olas de calor; la protección solar y ocular en playas, aconsejando sobre la afección a la piel de la radiación solar, los medios de protección; etc. </w:t>
            </w:r>
          </w:p>
          <w:p w:rsidR="00815D07" w:rsidRDefault="00815D07" w:rsidP="00815D07">
            <w:pPr>
              <w:pStyle w:val="BA-lista2"/>
              <w:numPr>
                <w:ilvl w:val="0"/>
                <w:numId w:val="0"/>
              </w:numPr>
              <w:spacing w:after="60"/>
            </w:pPr>
          </w:p>
          <w:p w:rsidR="00843A4F" w:rsidRDefault="00815D07" w:rsidP="00815D07">
            <w:pPr>
              <w:pStyle w:val="BA-lista2"/>
              <w:numPr>
                <w:ilvl w:val="0"/>
                <w:numId w:val="0"/>
              </w:numPr>
              <w:spacing w:after="60"/>
            </w:pPr>
            <w:r>
              <w:t>Además, se aportará información sobre las corrientes de resaca en las playas, los peligros que conllevan y consejos, debido a su peligrosidad.</w:t>
            </w:r>
          </w:p>
        </w:tc>
      </w:tr>
      <w:tr w:rsidR="00843A4F" w:rsidTr="00D478BC">
        <w:trPr>
          <w:trHeight w:val="397"/>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Tipo de actividad:</w:t>
            </w:r>
          </w:p>
        </w:tc>
        <w:tc>
          <w:tcPr>
            <w:tcW w:w="10312" w:type="dxa"/>
          </w:tcPr>
          <w:p w:rsidR="00843A4F" w:rsidRDefault="00815D07" w:rsidP="00D478BC">
            <w:pPr>
              <w:pStyle w:val="BA-lista2"/>
              <w:numPr>
                <w:ilvl w:val="0"/>
                <w:numId w:val="0"/>
              </w:numPr>
              <w:spacing w:after="60"/>
            </w:pPr>
            <w:r w:rsidRPr="00815D07">
              <w:t>Campaña informativa sobre seguridad y salud durante la temporada estival.</w:t>
            </w:r>
          </w:p>
        </w:tc>
      </w:tr>
      <w:tr w:rsidR="00843A4F" w:rsidTr="00D478BC">
        <w:trPr>
          <w:trHeight w:val="624"/>
        </w:trPr>
        <w:tc>
          <w:tcPr>
            <w:tcW w:w="3114" w:type="dxa"/>
            <w:shd w:val="clear" w:color="auto" w:fill="009CBC"/>
          </w:tcPr>
          <w:p w:rsidR="00843A4F" w:rsidRPr="007F363C" w:rsidRDefault="00843A4F" w:rsidP="00D478BC">
            <w:pPr>
              <w:pStyle w:val="BA-lista2"/>
              <w:numPr>
                <w:ilvl w:val="0"/>
                <w:numId w:val="0"/>
              </w:numPr>
              <w:spacing w:after="60"/>
              <w:rPr>
                <w:color w:val="FFFFFF" w:themeColor="background1"/>
              </w:rPr>
            </w:pPr>
            <w:r>
              <w:rPr>
                <w:color w:val="FFFFFF" w:themeColor="background1"/>
              </w:rPr>
              <w:t>Grupo de población destinatario:</w:t>
            </w:r>
          </w:p>
        </w:tc>
        <w:tc>
          <w:tcPr>
            <w:tcW w:w="10312" w:type="dxa"/>
            <w:vAlign w:val="center"/>
          </w:tcPr>
          <w:p w:rsidR="00843A4F" w:rsidRDefault="00770DF4" w:rsidP="00770DF4">
            <w:pPr>
              <w:pStyle w:val="BA-lista2"/>
              <w:numPr>
                <w:ilvl w:val="0"/>
                <w:numId w:val="0"/>
              </w:numPr>
              <w:spacing w:after="60"/>
            </w:pPr>
            <w:r>
              <w:fldChar w:fldCharType="begin">
                <w:ffData>
                  <w:name w:val=""/>
                  <w:enabled/>
                  <w:calcOnExit w:val="0"/>
                  <w:checkBox>
                    <w:sizeAuto/>
                    <w:default w:val="1"/>
                  </w:checkBox>
                </w:ffData>
              </w:fldChar>
            </w:r>
            <w:r>
              <w:instrText xml:space="preserve"> FORMCHECKBOX </w:instrText>
            </w:r>
            <w:r>
              <w:fldChar w:fldCharType="end"/>
            </w:r>
            <w:r w:rsidR="00843A4F">
              <w:t xml:space="preserve"> Turistas </w:t>
            </w:r>
            <w:r>
              <w:fldChar w:fldCharType="begin">
                <w:ffData>
                  <w:name w:val=""/>
                  <w:enabled/>
                  <w:calcOnExit w:val="0"/>
                  <w:checkBox>
                    <w:sizeAuto/>
                    <w:default w:val="1"/>
                  </w:checkBox>
                </w:ffData>
              </w:fldChar>
            </w:r>
            <w:r>
              <w:instrText xml:space="preserve"> FORMCHECKBOX </w:instrText>
            </w:r>
            <w:r>
              <w:fldChar w:fldCharType="end"/>
            </w:r>
            <w:r w:rsidR="00843A4F">
              <w:t xml:space="preserve"> Población local </w:t>
            </w:r>
            <w:r w:rsidR="008D2DF1">
              <w:fldChar w:fldCharType="begin">
                <w:ffData>
                  <w:name w:val="Marcar3"/>
                  <w:enabled/>
                  <w:calcOnExit w:val="0"/>
                  <w:checkBox>
                    <w:sizeAuto/>
                    <w:default w:val="0"/>
                  </w:checkBox>
                </w:ffData>
              </w:fldChar>
            </w:r>
            <w:r w:rsidR="00843A4F">
              <w:instrText xml:space="preserve"> FORMCHECKBOX </w:instrText>
            </w:r>
            <w:r w:rsidR="008D2DF1">
              <w:fldChar w:fldCharType="end"/>
            </w:r>
            <w:r w:rsidR="00843A4F">
              <w:t xml:space="preserve"> Población escolar </w:t>
            </w:r>
            <w:r>
              <w:fldChar w:fldCharType="begin">
                <w:ffData>
                  <w:name w:val=""/>
                  <w:enabled/>
                  <w:calcOnExit w:val="0"/>
                  <w:checkBox>
                    <w:sizeAuto/>
                    <w:default w:val="1"/>
                  </w:checkBox>
                </w:ffData>
              </w:fldChar>
            </w:r>
            <w:r>
              <w:instrText xml:space="preserve"> FORMCHECKBOX </w:instrText>
            </w:r>
            <w:r>
              <w:fldChar w:fldCharType="end"/>
            </w:r>
            <w:r w:rsidR="00843A4F">
              <w:t xml:space="preserve"> Personal del propio ayuntamiento </w:t>
            </w:r>
            <w:r>
              <w:fldChar w:fldCharType="begin">
                <w:ffData>
                  <w:name w:val=""/>
                  <w:enabled/>
                  <w:calcOnExit w:val="0"/>
                  <w:checkBox>
                    <w:sizeAuto/>
                    <w:default w:val="1"/>
                  </w:checkBox>
                </w:ffData>
              </w:fldChar>
            </w:r>
            <w:r>
              <w:instrText xml:space="preserve"> FORMCHECKBOX </w:instrText>
            </w:r>
            <w:r>
              <w:fldChar w:fldCharType="end"/>
            </w:r>
            <w:r w:rsidR="00843A4F">
              <w:t xml:space="preserve"> Otro:</w:t>
            </w:r>
          </w:p>
        </w:tc>
      </w:tr>
      <w:tr w:rsidR="00843A4F" w:rsidTr="00D478BC">
        <w:trPr>
          <w:trHeight w:val="680"/>
        </w:trPr>
        <w:tc>
          <w:tcPr>
            <w:tcW w:w="3114" w:type="dxa"/>
            <w:shd w:val="clear" w:color="auto" w:fill="009CBC"/>
          </w:tcPr>
          <w:p w:rsidR="00843A4F" w:rsidRDefault="00843A4F" w:rsidP="00D478BC">
            <w:pPr>
              <w:pStyle w:val="BA-lista2"/>
              <w:numPr>
                <w:ilvl w:val="0"/>
                <w:numId w:val="0"/>
              </w:numPr>
              <w:spacing w:after="60"/>
              <w:rPr>
                <w:color w:val="FFFFFF" w:themeColor="background1"/>
              </w:rPr>
            </w:pPr>
            <w:r>
              <w:rPr>
                <w:color w:val="FFFFFF" w:themeColor="background1"/>
              </w:rPr>
              <w:t>Número estimado de participantes:</w:t>
            </w:r>
          </w:p>
        </w:tc>
        <w:tc>
          <w:tcPr>
            <w:tcW w:w="10312" w:type="dxa"/>
          </w:tcPr>
          <w:p w:rsidR="00843A4F" w:rsidRDefault="00815D07" w:rsidP="00D478BC">
            <w:pPr>
              <w:pStyle w:val="BA-lista2"/>
              <w:numPr>
                <w:ilvl w:val="0"/>
                <w:numId w:val="0"/>
              </w:numPr>
              <w:spacing w:after="60"/>
            </w:pPr>
            <w:r w:rsidRPr="00815D07">
              <w:t>En torno a 500 participantes.</w:t>
            </w:r>
          </w:p>
        </w:tc>
      </w:tr>
      <w:tr w:rsidR="00843A4F" w:rsidTr="00D478BC">
        <w:trPr>
          <w:trHeight w:val="3112"/>
        </w:trPr>
        <w:tc>
          <w:tcPr>
            <w:tcW w:w="3114" w:type="dxa"/>
            <w:shd w:val="clear" w:color="auto" w:fill="009CBC"/>
          </w:tcPr>
          <w:p w:rsidR="00843A4F" w:rsidRDefault="00843A4F" w:rsidP="00D478BC">
            <w:pPr>
              <w:pStyle w:val="BA-lista2"/>
              <w:numPr>
                <w:ilvl w:val="0"/>
                <w:numId w:val="0"/>
              </w:numPr>
              <w:spacing w:after="60"/>
              <w:rPr>
                <w:color w:val="FFFFFF" w:themeColor="background1"/>
              </w:rPr>
            </w:pPr>
            <w:r>
              <w:rPr>
                <w:color w:val="FFFFFF" w:themeColor="background1"/>
              </w:rPr>
              <w:lastRenderedPageBreak/>
              <w:t>Medio utilizado para difundir la actividad y promover la participación:</w:t>
            </w:r>
          </w:p>
        </w:tc>
        <w:tc>
          <w:tcPr>
            <w:tcW w:w="10312" w:type="dxa"/>
          </w:tcPr>
          <w:p w:rsidR="00843A4F" w:rsidRDefault="00815D07" w:rsidP="00D478BC">
            <w:pPr>
              <w:pStyle w:val="BA-lista2"/>
              <w:numPr>
                <w:ilvl w:val="0"/>
                <w:numId w:val="0"/>
              </w:numPr>
              <w:spacing w:after="60"/>
            </w:pPr>
            <w:r w:rsidRPr="00815D07">
              <w:t>Difusión a través de los medios de comunicación del Ayuntamiento y redes sociales. Cartelería y panfletos</w:t>
            </w:r>
          </w:p>
        </w:tc>
      </w:tr>
    </w:tbl>
    <w:p w:rsidR="00843A4F" w:rsidRPr="007F363C" w:rsidRDefault="00843A4F" w:rsidP="00CC59F0">
      <w:pPr>
        <w:pStyle w:val="BA-lista2"/>
        <w:numPr>
          <w:ilvl w:val="0"/>
          <w:numId w:val="0"/>
        </w:numPr>
        <w:rPr>
          <w:sz w:val="2"/>
          <w:szCs w:val="2"/>
        </w:rPr>
      </w:pPr>
    </w:p>
    <w:sectPr w:rsidR="00843A4F" w:rsidRPr="007F363C" w:rsidSect="00CD3CDE">
      <w:headerReference w:type="default" r:id="rId7"/>
      <w:footerReference w:type="default" r:id="rId8"/>
      <w:headerReference w:type="first" r:id="rId9"/>
      <w:footerReference w:type="first" r:id="rId10"/>
      <w:pgSz w:w="16838" w:h="11906" w:orient="landscape"/>
      <w:pgMar w:top="1701" w:right="1701" w:bottom="1701" w:left="1701"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D63" w:rsidRDefault="00681D63" w:rsidP="00DD0D7A">
      <w:pPr>
        <w:spacing w:after="0" w:line="240" w:lineRule="auto"/>
      </w:pPr>
      <w:r>
        <w:separator/>
      </w:r>
    </w:p>
  </w:endnote>
  <w:endnote w:type="continuationSeparator" w:id="1">
    <w:p w:rsidR="00681D63" w:rsidRDefault="00681D63" w:rsidP="00DD0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00000001"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0B4" w:rsidRPr="00DE54DB" w:rsidRDefault="008D2DF1" w:rsidP="00DE54DB">
    <w:pPr>
      <w:pStyle w:val="Piedepgina"/>
      <w:tabs>
        <w:tab w:val="clear" w:pos="8504"/>
        <w:tab w:val="right" w:pos="7938"/>
      </w:tabs>
    </w:pPr>
    <w:r>
      <w:rPr>
        <w:noProof/>
        <w:lang w:eastAsia="es-ES"/>
      </w:rPr>
      <w:pict>
        <v:rect id="Rectángulo 1" o:spid="_x0000_s4101" style="position:absolute;margin-left:797.75pt;margin-top:0;width:3.7pt;height:62.35pt;z-index:251676672;visibility:visible;mso-position-horizontal-relative:page;mso-position-vertical:bottom;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" fillcolor="#093" stroked="f" strokeweight="1pt">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DB" w:rsidRDefault="008D2DF1" w:rsidP="00954D47">
    <w:pPr>
      <w:pStyle w:val="Piedepgina"/>
      <w:tabs>
        <w:tab w:val="clear" w:pos="8504"/>
      </w:tabs>
      <w:spacing w:after="60"/>
      <w:jc w:val="right"/>
    </w:pPr>
    <w:r>
      <w:rPr>
        <w:noProof/>
        <w:lang w:eastAsia="es-ES"/>
      </w:rPr>
      <w:pict>
        <v:rect id="Rectángulo 9" o:spid="_x0000_s4097" style="position:absolute;left:0;text-align:left;margin-left:549.55pt;margin-top:680.3pt;width:3.7pt;height:62.35pt;z-index:251683840;visibility:visible;mso-position-horizontal-relative:page;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" fillcolor="#093" stroked="f" strokeweight="1pt">
          <w10:wrap anchorx="page" anchory="margin"/>
        </v:rect>
      </w:pict>
    </w:r>
    <w:r w:rsidR="00DE54DB">
      <w:tab/>
    </w:r>
    <w:r w:rsidR="00DE54DB">
      <w:tab/>
    </w:r>
    <w:r w:rsidR="00DE54DB">
      <w:rPr>
        <w:noProof/>
        <w:lang w:eastAsia="es-ES"/>
      </w:rPr>
      <w:drawing>
        <wp:inline distT="0" distB="0" distL="0" distR="0">
          <wp:extent cx="1557728" cy="333375"/>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tilla Logos Programas ADEAC.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7306"/>
                  <a:stretch/>
                </pic:blipFill>
                <pic:spPr bwMode="auto">
                  <a:xfrm>
                    <a:off x="0" y="0"/>
                    <a:ext cx="1557728" cy="3333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sidR="00954D47">
      <w:rPr>
        <w:noProof/>
        <w:lang w:eastAsia="es-ES"/>
      </w:rPr>
      <w:drawing>
        <wp:inline distT="0" distB="0" distL="0" distR="0">
          <wp:extent cx="303530" cy="323850"/>
          <wp:effectExtent l="0" t="0" r="1270" b="0"/>
          <wp:docPr id="12" name="Imagen 1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3530" cy="323850"/>
                  </a:xfrm>
                  <a:prstGeom prst="rect">
                    <a:avLst/>
                  </a:prstGeom>
                </pic:spPr>
              </pic:pic>
            </a:graphicData>
          </a:graphic>
        </wp:inline>
      </w:drawing>
    </w:r>
  </w:p>
  <w:p w:rsidR="00DE54DB" w:rsidRDefault="00DE54DB" w:rsidP="003B4350">
    <w:pPr>
      <w:pStyle w:val="Piedepgina"/>
      <w:pBdr>
        <w:top w:val="single" w:sz="4" w:space="1" w:color="009CBC"/>
      </w:pBdr>
      <w:tabs>
        <w:tab w:val="clear" w:pos="8504"/>
      </w:tabs>
      <w:ind w:right="-1"/>
      <w:jc w:val="right"/>
    </w:pPr>
    <w:r>
      <w:rPr>
        <w:rFonts w:ascii="Lato" w:hAnsi="Lato"/>
        <w:color w:val="009CBC"/>
      </w:rPr>
      <w:tab/>
    </w:r>
    <w:r w:rsidRPr="00085442">
      <w:rPr>
        <w:rFonts w:ascii="Lato" w:hAnsi="Lato"/>
        <w:color w:val="009CBC"/>
        <w:sz w:val="20"/>
      </w:rPr>
      <w:t xml:space="preserve">Calle General Lacy, 3. Portal 1, 1ºB – 28045 – Madrid - </w:t>
    </w:r>
    <w:hyperlink r:id="rId3" w:history="1">
      <w:r w:rsidRPr="00085442">
        <w:rPr>
          <w:rStyle w:val="Hipervnculo"/>
          <w:rFonts w:ascii="Lato" w:hAnsi="Lato"/>
          <w:sz w:val="20"/>
        </w:rPr>
        <w:t>www.adeac.es</w:t>
      </w:r>
    </w:hyperlink>
    <w:r w:rsidRPr="00085442">
      <w:rPr>
        <w:rFonts w:ascii="Lato" w:hAnsi="Lato"/>
        <w:color w:val="009CBC"/>
        <w:sz w:val="20"/>
      </w:rPr>
      <w:t xml:space="preserve"> – 914 353 147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D63" w:rsidRDefault="00681D63" w:rsidP="00DD0D7A">
      <w:pPr>
        <w:spacing w:after="0" w:line="240" w:lineRule="auto"/>
      </w:pPr>
      <w:r>
        <w:separator/>
      </w:r>
    </w:p>
  </w:footnote>
  <w:footnote w:type="continuationSeparator" w:id="1">
    <w:p w:rsidR="00681D63" w:rsidRDefault="00681D63" w:rsidP="00DD0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7A" w:rsidRPr="00CD3CDE" w:rsidRDefault="004514C3" w:rsidP="00DD0D7A">
    <w:pPr>
      <w:pStyle w:val="Encabezado"/>
      <w:rPr>
        <w:rFonts w:ascii="Lato" w:hAnsi="Lato"/>
        <w:b/>
      </w:rPr>
    </w:pPr>
    <w:r w:rsidRPr="00CD3CDE">
      <w:rPr>
        <w:rFonts w:ascii="Lato" w:hAnsi="Lato"/>
        <w:b/>
        <w:noProof/>
        <w:sz w:val="24"/>
        <w:lang w:eastAsia="es-ES"/>
      </w:rPr>
      <w:drawing>
        <wp:anchor distT="0" distB="0" distL="114300" distR="114300" simplePos="0" relativeHeight="251687936" behindDoc="0" locked="0" layoutInCell="1" allowOverlap="1">
          <wp:simplePos x="0" y="0"/>
          <wp:positionH relativeFrom="margin">
            <wp:align>right</wp:align>
          </wp:positionH>
          <wp:positionV relativeFrom="page">
            <wp:posOffset>360045</wp:posOffset>
          </wp:positionV>
          <wp:extent cx="1710690" cy="431800"/>
          <wp:effectExtent l="0" t="0" r="3810" b="6350"/>
          <wp:wrapThrough wrapText="bothSides">
            <wp:wrapPolygon edited="0">
              <wp:start x="8659" y="0"/>
              <wp:lineTo x="2165" y="0"/>
              <wp:lineTo x="0" y="3812"/>
              <wp:lineTo x="0" y="20965"/>
              <wp:lineTo x="8659" y="20965"/>
              <wp:lineTo x="20445" y="20965"/>
              <wp:lineTo x="21408" y="20012"/>
              <wp:lineTo x="21408" y="15247"/>
              <wp:lineTo x="19002" y="15247"/>
              <wp:lineTo x="21408" y="5718"/>
              <wp:lineTo x="21408" y="0"/>
              <wp:lineTo x="17800" y="0"/>
              <wp:lineTo x="8659"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EAC VERDE OFICIAL.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10690" cy="431800"/>
                  </a:xfrm>
                  <a:prstGeom prst="rect">
                    <a:avLst/>
                  </a:prstGeom>
                </pic:spPr>
              </pic:pic>
            </a:graphicData>
          </a:graphic>
        </wp:anchor>
      </w:drawing>
    </w:r>
    <w:r w:rsidR="00CD3CDE" w:rsidRPr="00CD3CDE">
      <w:rPr>
        <w:rFonts w:ascii="Lato" w:hAnsi="Lato"/>
        <w:b/>
        <w:sz w:val="24"/>
      </w:rPr>
      <w:t xml:space="preserve"> ACTIVIDADES DE EDUCAC</w:t>
    </w:r>
    <w:r w:rsidR="00CD3CDE">
      <w:rPr>
        <w:rFonts w:ascii="Lato" w:hAnsi="Lato"/>
        <w:b/>
        <w:sz w:val="24"/>
      </w:rPr>
      <w:t xml:space="preserve">IÓN AMBIENTAL </w:t>
    </w:r>
    <w:r w:rsidR="00A37258">
      <w:rPr>
        <w:rFonts w:ascii="Lato" w:hAnsi="Lato"/>
        <w:b/>
        <w:sz w:val="24"/>
      </w:rPr>
      <w:t>PLANEADAS PARA 202</w:t>
    </w:r>
    <w:r w:rsidR="00732873">
      <w:rPr>
        <w:rFonts w:ascii="Lato" w:hAnsi="Lato"/>
        <w:b/>
        <w:sz w:val="24"/>
      </w:rPr>
      <w:t>4</w:t>
    </w:r>
    <w:r w:rsidR="001240B4" w:rsidRPr="00CD3CDE">
      <w:rPr>
        <w:rFonts w:ascii="Lato" w:hAnsi="Lato"/>
        <w:b/>
      </w:rPr>
      <w:tab/>
    </w:r>
    <w:r w:rsidR="001240B4" w:rsidRPr="00CD3CDE">
      <w:rPr>
        <w:rFonts w:ascii="Lato" w:hAnsi="Lato"/>
        <w:b/>
      </w:rPr>
      <w:tab/>
    </w:r>
    <w:r w:rsidR="008D2DF1">
      <w:rPr>
        <w:rFonts w:ascii="Lato" w:hAnsi="Lato"/>
        <w:b/>
        <w:noProof/>
        <w:lang w:eastAsia="es-ES"/>
      </w:rPr>
      <w:pict>
        <v:rect id="Rectángulo 3" o:spid="_x0000_s4102" style="position:absolute;margin-left:42.55pt;margin-top:0;width:3.7pt;height:62.35pt;z-index:25166028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" fillcolor="#093" stroked="f" strokeweight="1pt">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DB" w:rsidRDefault="008D2DF1">
    <w:pPr>
      <w:pStyle w:val="Encabezado"/>
    </w:pPr>
    <w:r>
      <w:rPr>
        <w:noProof/>
        <w:lang w:eastAsia="es-ES"/>
      </w:rPr>
      <w:pict>
        <v:rect id="_x0000_s4100" style="position:absolute;margin-left:797.75pt;margin-top:532.95pt;width:3.7pt;height:62.35pt;z-index:25168998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" fillcolor="#093" stroked="f" strokeweight="1pt">
          <w10:wrap anchorx="page" anchory="page"/>
        </v:rect>
      </w:pict>
    </w:r>
    <w:r w:rsidR="004514C3">
      <w:rPr>
        <w:noProof/>
        <w:lang w:eastAsia="es-ES"/>
      </w:rPr>
      <w:drawing>
        <wp:anchor distT="0" distB="0" distL="114300" distR="114300" simplePos="0" relativeHeight="251659263" behindDoc="0" locked="0" layoutInCell="1" allowOverlap="1">
          <wp:simplePos x="0" y="0"/>
          <wp:positionH relativeFrom="margin">
            <wp:align>right</wp:align>
          </wp:positionH>
          <wp:positionV relativeFrom="page">
            <wp:posOffset>360045</wp:posOffset>
          </wp:positionV>
          <wp:extent cx="1592580" cy="431800"/>
          <wp:effectExtent l="0" t="0" r="7620" b="6350"/>
          <wp:wrapThrough wrapText="bothSides">
            <wp:wrapPolygon edited="0">
              <wp:start x="8526" y="0"/>
              <wp:lineTo x="2067" y="953"/>
              <wp:lineTo x="0" y="4765"/>
              <wp:lineTo x="0" y="20012"/>
              <wp:lineTo x="8526" y="20965"/>
              <wp:lineTo x="17828" y="20965"/>
              <wp:lineTo x="21445" y="20965"/>
              <wp:lineTo x="21445" y="15247"/>
              <wp:lineTo x="19120" y="15247"/>
              <wp:lineTo x="21445" y="5718"/>
              <wp:lineTo x="21445" y="953"/>
              <wp:lineTo x="17828" y="0"/>
              <wp:lineTo x="8526"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EAC VERDE OFICIAL.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92580" cy="431800"/>
                  </a:xfrm>
                  <a:prstGeom prst="rect">
                    <a:avLst/>
                  </a:prstGeom>
                </pic:spPr>
              </pic:pic>
            </a:graphicData>
          </a:graphic>
        </wp:anchor>
      </w:drawing>
    </w:r>
    <w:r w:rsidR="00863F0F">
      <w:rPr>
        <w:noProof/>
        <w:lang w:eastAsia="es-ES"/>
      </w:rPr>
      <w:drawing>
        <wp:anchor distT="0" distB="0" distL="114300" distR="114300" simplePos="0" relativeHeight="251685888" behindDoc="1" locked="0" layoutInCell="1" allowOverlap="1">
          <wp:simplePos x="0" y="0"/>
          <wp:positionH relativeFrom="column">
            <wp:posOffset>-36830</wp:posOffset>
          </wp:positionH>
          <wp:positionV relativeFrom="paragraph">
            <wp:posOffset>-89535</wp:posOffset>
          </wp:positionV>
          <wp:extent cx="598195" cy="432000"/>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xtremadura-logo-final.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98195" cy="43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Pr>
        <w:noProof/>
        <w:lang w:eastAsia="es-ES"/>
      </w:rPr>
      <w:pict>
        <v:rect id="_x0000_s4099" style="position:absolute;margin-left:41.35pt;margin-top:0;width:3.7pt;height:62.35pt;z-index:25167872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" fillcolor="#093" stroked="f" strokeweight="1pt">
          <w10:wrap anchorx="page" anchory="page"/>
        </v:rect>
      </w:pict>
    </w:r>
    <w:r>
      <w:rPr>
        <w:noProof/>
        <w:lang w:eastAsia="es-ES"/>
      </w:rPr>
      <w:pict>
        <v:shapetype id="_x0000_t202" coordsize="21600,21600" o:spt="202" path="m,l,21600r21600,l21600,xe">
          <v:stroke joinstyle="miter"/>
          <v:path gradientshapeok="t" o:connecttype="rect"/>
        </v:shapetype>
        <v:shape id="Cuadro de texto 2" o:spid="_x0000_s4098" type="#_x0000_t202" style="position:absolute;margin-left:-99.25pt;margin-top:13.5pt;width:22.8pt;height:568.3pt;z-index:251679744;visibility:visible;mso-width-percent:400;mso-position-horizontal-relative:margin;mso-position-vertical-relative:page;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" filled="f" stroked="f">
          <v:textbox style="layout-flow:vertical;mso-layout-flow-alt:bottom-to-top;mso-fit-shape-to-text:t">
            <w:txbxContent>
              <w:p w:rsidR="00DE54DB" w:rsidRDefault="00DE54DB" w:rsidP="00DE54DB">
                <w:pPr>
                  <w:spacing w:after="0"/>
                  <w:jc w:val="center"/>
                  <w:rPr>
                    <w:rFonts w:ascii="Lato" w:hAnsi="Lato"/>
                    <w:sz w:val="14"/>
                  </w:rPr>
                </w:pPr>
                <w:r w:rsidRPr="006C53A6">
                  <w:rPr>
                    <w:rFonts w:ascii="Lato" w:hAnsi="Lato"/>
                    <w:sz w:val="14"/>
                  </w:rPr>
                  <w:t>ADEAC – Asociación de Educación Ambiental y del Consumidor. Inscrita en el Registro Nacional de Asociaciones, Grupo 1º, Sección 2ª, Número Nacional 57492. CIF: G-28988376</w:t>
                </w:r>
              </w:p>
            </w:txbxContent>
          </v:textbox>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7A22"/>
    <w:multiLevelType w:val="multilevel"/>
    <w:tmpl w:val="15687418"/>
    <w:lvl w:ilvl="0">
      <w:start w:val="1"/>
      <w:numFmt w:val="bullet"/>
      <w:pStyle w:val="BA-lista1"/>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FE6479D"/>
    <w:multiLevelType w:val="hybridMultilevel"/>
    <w:tmpl w:val="1B34FCB4"/>
    <w:lvl w:ilvl="0" w:tplc="DAAA49B2">
      <w:start w:val="1"/>
      <w:numFmt w:val="bullet"/>
      <w:pStyle w:val="BA-lista2"/>
      <w:lvlText w:val="o"/>
      <w:lvlJc w:val="left"/>
      <w:pPr>
        <w:ind w:left="1797" w:hanging="360"/>
      </w:pPr>
      <w:rPr>
        <w:rFonts w:ascii="Courier New" w:hAnsi="Courier New" w:cs="Courier New" w:hint="default"/>
      </w:rPr>
    </w:lvl>
    <w:lvl w:ilvl="1" w:tplc="0C0A0003" w:tentative="1">
      <w:start w:val="1"/>
      <w:numFmt w:val="bullet"/>
      <w:lvlText w:val="o"/>
      <w:lvlJc w:val="left"/>
      <w:pPr>
        <w:ind w:left="2517" w:hanging="360"/>
      </w:pPr>
      <w:rPr>
        <w:rFonts w:ascii="Courier New" w:hAnsi="Courier New" w:cs="Courier New" w:hint="default"/>
      </w:rPr>
    </w:lvl>
    <w:lvl w:ilvl="2" w:tplc="0C0A0005">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2">
    <w:nsid w:val="79D11CD4"/>
    <w:multiLevelType w:val="hybridMultilevel"/>
    <w:tmpl w:val="487ABDDA"/>
    <w:lvl w:ilvl="0" w:tplc="2AE63664">
      <w:start w:val="1"/>
      <w:numFmt w:val="bullet"/>
      <w:pStyle w:val="BA-lista3"/>
      <w:lvlText w:val=""/>
      <w:lvlJc w:val="left"/>
      <w:pPr>
        <w:ind w:left="3597" w:hanging="360"/>
      </w:pPr>
      <w:rPr>
        <w:rFonts w:ascii="Wingdings" w:hAnsi="Wingdings" w:hint="default"/>
      </w:rPr>
    </w:lvl>
    <w:lvl w:ilvl="1" w:tplc="0C0A0003" w:tentative="1">
      <w:start w:val="1"/>
      <w:numFmt w:val="bullet"/>
      <w:lvlText w:val="o"/>
      <w:lvlJc w:val="left"/>
      <w:pPr>
        <w:ind w:left="4317" w:hanging="360"/>
      </w:pPr>
      <w:rPr>
        <w:rFonts w:ascii="Courier New" w:hAnsi="Courier New" w:cs="Courier New" w:hint="default"/>
      </w:rPr>
    </w:lvl>
    <w:lvl w:ilvl="2" w:tplc="0C0A0005" w:tentative="1">
      <w:start w:val="1"/>
      <w:numFmt w:val="bullet"/>
      <w:lvlText w:val=""/>
      <w:lvlJc w:val="left"/>
      <w:pPr>
        <w:ind w:left="5037" w:hanging="360"/>
      </w:pPr>
      <w:rPr>
        <w:rFonts w:ascii="Wingdings" w:hAnsi="Wingdings" w:hint="default"/>
      </w:rPr>
    </w:lvl>
    <w:lvl w:ilvl="3" w:tplc="0C0A0001" w:tentative="1">
      <w:start w:val="1"/>
      <w:numFmt w:val="bullet"/>
      <w:lvlText w:val=""/>
      <w:lvlJc w:val="left"/>
      <w:pPr>
        <w:ind w:left="5757" w:hanging="360"/>
      </w:pPr>
      <w:rPr>
        <w:rFonts w:ascii="Symbol" w:hAnsi="Symbol" w:hint="default"/>
      </w:rPr>
    </w:lvl>
    <w:lvl w:ilvl="4" w:tplc="0C0A0003" w:tentative="1">
      <w:start w:val="1"/>
      <w:numFmt w:val="bullet"/>
      <w:lvlText w:val="o"/>
      <w:lvlJc w:val="left"/>
      <w:pPr>
        <w:ind w:left="6477" w:hanging="360"/>
      </w:pPr>
      <w:rPr>
        <w:rFonts w:ascii="Courier New" w:hAnsi="Courier New" w:cs="Courier New" w:hint="default"/>
      </w:rPr>
    </w:lvl>
    <w:lvl w:ilvl="5" w:tplc="0C0A0005" w:tentative="1">
      <w:start w:val="1"/>
      <w:numFmt w:val="bullet"/>
      <w:lvlText w:val=""/>
      <w:lvlJc w:val="left"/>
      <w:pPr>
        <w:ind w:left="7197" w:hanging="360"/>
      </w:pPr>
      <w:rPr>
        <w:rFonts w:ascii="Wingdings" w:hAnsi="Wingdings" w:hint="default"/>
      </w:rPr>
    </w:lvl>
    <w:lvl w:ilvl="6" w:tplc="0C0A0001" w:tentative="1">
      <w:start w:val="1"/>
      <w:numFmt w:val="bullet"/>
      <w:lvlText w:val=""/>
      <w:lvlJc w:val="left"/>
      <w:pPr>
        <w:ind w:left="7917" w:hanging="360"/>
      </w:pPr>
      <w:rPr>
        <w:rFonts w:ascii="Symbol" w:hAnsi="Symbol" w:hint="default"/>
      </w:rPr>
    </w:lvl>
    <w:lvl w:ilvl="7" w:tplc="0C0A0003" w:tentative="1">
      <w:start w:val="1"/>
      <w:numFmt w:val="bullet"/>
      <w:lvlText w:val="o"/>
      <w:lvlJc w:val="left"/>
      <w:pPr>
        <w:ind w:left="8637" w:hanging="360"/>
      </w:pPr>
      <w:rPr>
        <w:rFonts w:ascii="Courier New" w:hAnsi="Courier New" w:cs="Courier New" w:hint="default"/>
      </w:rPr>
    </w:lvl>
    <w:lvl w:ilvl="8" w:tplc="0C0A0005" w:tentative="1">
      <w:start w:val="1"/>
      <w:numFmt w:val="bullet"/>
      <w:lvlText w:val=""/>
      <w:lvlJc w:val="left"/>
      <w:pPr>
        <w:ind w:left="935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doNotShadeFormData/>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7F363C"/>
    <w:rsid w:val="000034C1"/>
    <w:rsid w:val="00064CEF"/>
    <w:rsid w:val="00085442"/>
    <w:rsid w:val="000C0F2B"/>
    <w:rsid w:val="001240B4"/>
    <w:rsid w:val="0012439B"/>
    <w:rsid w:val="00183AE3"/>
    <w:rsid w:val="00194238"/>
    <w:rsid w:val="001A5160"/>
    <w:rsid w:val="002A6AEF"/>
    <w:rsid w:val="002E709D"/>
    <w:rsid w:val="002F38D4"/>
    <w:rsid w:val="0031533A"/>
    <w:rsid w:val="00323017"/>
    <w:rsid w:val="00372A1A"/>
    <w:rsid w:val="003B4350"/>
    <w:rsid w:val="003C56DA"/>
    <w:rsid w:val="003F130A"/>
    <w:rsid w:val="003F6E2B"/>
    <w:rsid w:val="004078D9"/>
    <w:rsid w:val="00415164"/>
    <w:rsid w:val="0044608A"/>
    <w:rsid w:val="004514C3"/>
    <w:rsid w:val="0046021E"/>
    <w:rsid w:val="004E64E7"/>
    <w:rsid w:val="005061BA"/>
    <w:rsid w:val="005C124B"/>
    <w:rsid w:val="005C6971"/>
    <w:rsid w:val="00681D63"/>
    <w:rsid w:val="006A06AA"/>
    <w:rsid w:val="00732873"/>
    <w:rsid w:val="00741657"/>
    <w:rsid w:val="007645F5"/>
    <w:rsid w:val="00770DF4"/>
    <w:rsid w:val="00772A64"/>
    <w:rsid w:val="007732F9"/>
    <w:rsid w:val="007A15AA"/>
    <w:rsid w:val="007D1263"/>
    <w:rsid w:val="007F363C"/>
    <w:rsid w:val="00815D07"/>
    <w:rsid w:val="00843A4F"/>
    <w:rsid w:val="008516CE"/>
    <w:rsid w:val="00863F0F"/>
    <w:rsid w:val="008A58A8"/>
    <w:rsid w:val="008D2DF1"/>
    <w:rsid w:val="008E1500"/>
    <w:rsid w:val="00940D22"/>
    <w:rsid w:val="0095011B"/>
    <w:rsid w:val="00954D47"/>
    <w:rsid w:val="0096136C"/>
    <w:rsid w:val="00966FAE"/>
    <w:rsid w:val="00992902"/>
    <w:rsid w:val="009B0966"/>
    <w:rsid w:val="009E3193"/>
    <w:rsid w:val="009F746A"/>
    <w:rsid w:val="00A37258"/>
    <w:rsid w:val="00BB0636"/>
    <w:rsid w:val="00C43554"/>
    <w:rsid w:val="00C44DFE"/>
    <w:rsid w:val="00C876F2"/>
    <w:rsid w:val="00CC59F0"/>
    <w:rsid w:val="00CD3CDE"/>
    <w:rsid w:val="00CF367F"/>
    <w:rsid w:val="00DD0D7A"/>
    <w:rsid w:val="00DE54DB"/>
    <w:rsid w:val="00DE56E6"/>
    <w:rsid w:val="00E34D10"/>
    <w:rsid w:val="00E506F9"/>
    <w:rsid w:val="00E6366E"/>
    <w:rsid w:val="00F530F8"/>
    <w:rsid w:val="00FC2F81"/>
    <w:rsid w:val="00FD771A"/>
    <w:rsid w:val="00FE6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D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0D7A"/>
  </w:style>
  <w:style w:type="paragraph" w:styleId="Piedepgina">
    <w:name w:val="footer"/>
    <w:basedOn w:val="Normal"/>
    <w:link w:val="PiedepginaCar"/>
    <w:uiPriority w:val="99"/>
    <w:unhideWhenUsed/>
    <w:rsid w:val="00DD0D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0D7A"/>
  </w:style>
  <w:style w:type="character" w:styleId="Hipervnculo">
    <w:name w:val="Hyperlink"/>
    <w:basedOn w:val="Fuentedeprrafopredeter"/>
    <w:uiPriority w:val="99"/>
    <w:unhideWhenUsed/>
    <w:rsid w:val="00FE6890"/>
    <w:rPr>
      <w:color w:val="0563C1" w:themeColor="hyperlink"/>
      <w:u w:val="single"/>
    </w:rPr>
  </w:style>
  <w:style w:type="table" w:styleId="Tablaconcuadrcula">
    <w:name w:val="Table Grid"/>
    <w:basedOn w:val="Tablanormal"/>
    <w:uiPriority w:val="39"/>
    <w:rsid w:val="00FC2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fecha">
    <w:name w:val="BA - fecha"/>
    <w:basedOn w:val="Normal"/>
    <w:qFormat/>
    <w:rsid w:val="00CC59F0"/>
    <w:pPr>
      <w:spacing w:before="360" w:after="480" w:line="240" w:lineRule="auto"/>
      <w:jc w:val="right"/>
    </w:pPr>
    <w:rPr>
      <w:rFonts w:ascii="Lato" w:eastAsia="Calibri" w:hAnsi="Lato" w:cs="Arial"/>
      <w:lang w:eastAsia="es-ES"/>
    </w:rPr>
  </w:style>
  <w:style w:type="paragraph" w:customStyle="1" w:styleId="BA-Normal">
    <w:name w:val="BA - Normal"/>
    <w:basedOn w:val="Normal"/>
    <w:qFormat/>
    <w:rsid w:val="00CC59F0"/>
    <w:pPr>
      <w:spacing w:before="240" w:after="0" w:line="240" w:lineRule="auto"/>
      <w:jc w:val="both"/>
    </w:pPr>
    <w:rPr>
      <w:rFonts w:ascii="Lato" w:eastAsia="Calibri" w:hAnsi="Lato" w:cs="Arial"/>
      <w:lang w:eastAsia="es-ES"/>
    </w:rPr>
  </w:style>
  <w:style w:type="paragraph" w:customStyle="1" w:styleId="BA-lista1">
    <w:name w:val="BA - lista 1"/>
    <w:basedOn w:val="BA-Normal"/>
    <w:qFormat/>
    <w:rsid w:val="00CC59F0"/>
    <w:pPr>
      <w:numPr>
        <w:numId w:val="1"/>
      </w:numPr>
      <w:spacing w:before="120"/>
    </w:pPr>
  </w:style>
  <w:style w:type="paragraph" w:customStyle="1" w:styleId="BA-lista2">
    <w:name w:val="BA - lista 2"/>
    <w:basedOn w:val="BA-Normal"/>
    <w:qFormat/>
    <w:rsid w:val="00CC59F0"/>
    <w:pPr>
      <w:numPr>
        <w:numId w:val="2"/>
      </w:numPr>
      <w:spacing w:before="60"/>
    </w:pPr>
  </w:style>
  <w:style w:type="paragraph" w:customStyle="1" w:styleId="BA-lista3">
    <w:name w:val="BA - lista 3"/>
    <w:basedOn w:val="BA-lista2"/>
    <w:qFormat/>
    <w:rsid w:val="00CC59F0"/>
    <w:pPr>
      <w:numPr>
        <w:numId w:val="3"/>
      </w:numPr>
    </w:pPr>
  </w:style>
  <w:style w:type="paragraph" w:customStyle="1" w:styleId="BA-nombreplaya">
    <w:name w:val="BA - nombre playa"/>
    <w:basedOn w:val="BA-Normal"/>
    <w:qFormat/>
    <w:rsid w:val="00CC59F0"/>
    <w:pPr>
      <w:pBdr>
        <w:bottom w:val="single" w:sz="4" w:space="1" w:color="auto"/>
      </w:pBdr>
      <w:spacing w:before="480"/>
    </w:pPr>
    <w:rPr>
      <w:b/>
    </w:rPr>
  </w:style>
  <w:style w:type="paragraph" w:customStyle="1" w:styleId="BA-Direccion">
    <w:name w:val="BA - Direccion"/>
    <w:basedOn w:val="NormalWeb"/>
    <w:qFormat/>
    <w:rsid w:val="00E6366E"/>
    <w:pPr>
      <w:spacing w:after="0" w:line="240" w:lineRule="auto"/>
      <w:ind w:firstLine="709"/>
      <w:jc w:val="right"/>
    </w:pPr>
    <w:rPr>
      <w:rFonts w:ascii="Lato" w:eastAsia="Times New Roman" w:hAnsi="Lato"/>
      <w:caps/>
      <w:color w:val="000000"/>
      <w:sz w:val="22"/>
      <w:szCs w:val="23"/>
      <w:lang w:eastAsia="es-ES"/>
    </w:rPr>
  </w:style>
  <w:style w:type="paragraph" w:styleId="NormalWeb">
    <w:name w:val="Normal (Web)"/>
    <w:basedOn w:val="Normal"/>
    <w:uiPriority w:val="99"/>
    <w:semiHidden/>
    <w:unhideWhenUsed/>
    <w:rsid w:val="00E6366E"/>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9B09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966"/>
    <w:rPr>
      <w:rFonts w:ascii="Tahoma" w:hAnsi="Tahoma" w:cs="Tahoma"/>
      <w:sz w:val="16"/>
      <w:szCs w:val="16"/>
    </w:rPr>
  </w:style>
  <w:style w:type="paragraph" w:customStyle="1" w:styleId="Cabeceraypie">
    <w:name w:val="Cabecera y pie"/>
    <w:basedOn w:val="Normal"/>
    <w:qFormat/>
    <w:rsid w:val="00415164"/>
    <w:pPr>
      <w:suppressAutoHyphen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adeac.es" TargetMode="External"/><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ADEAC\Documents\Plantillas%20personalizadas%20de%20Office\PLANTILLA%20BANDERA%20AZU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BANDERA AZUL</Template>
  <TotalTime>22</TotalTime>
  <Pages>11</Pages>
  <Words>1708</Words>
  <Characters>9400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ROSAMARY</cp:lastModifiedBy>
  <cp:revision>6</cp:revision>
  <dcterms:created xsi:type="dcterms:W3CDTF">2023-11-03T12:51:00Z</dcterms:created>
  <dcterms:modified xsi:type="dcterms:W3CDTF">2023-11-07T11:04:00Z</dcterms:modified>
</cp:coreProperties>
</file>