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D" w:rsidRDefault="006C13FD" w:rsidP="006178CE">
      <w:pPr>
        <w:jc w:val="center"/>
        <w:rPr>
          <w:b/>
          <w:bCs/>
          <w:sz w:val="20"/>
          <w:szCs w:val="20"/>
        </w:rPr>
      </w:pPr>
    </w:p>
    <w:p w:rsidR="006C13FD" w:rsidRPr="00C66048" w:rsidRDefault="006C13FD" w:rsidP="006178CE">
      <w:pPr>
        <w:jc w:val="center"/>
        <w:rPr>
          <w:b/>
          <w:bCs/>
          <w:sz w:val="21"/>
          <w:szCs w:val="21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9pt;margin-top:11.7pt;width:59.65pt;height:89.85pt;z-index:251658240;mso-wrap-distance-left:9.05pt;mso-wrap-distance-right:9.05pt;mso-position-horizontal-relative:page;mso-position-vertical-relative:page" filled="t">
            <v:fill color2="black"/>
            <v:imagedata r:id="rId5" o:title=""/>
            <w10:wrap anchorx="page" anchory="page"/>
          </v:shape>
          <o:OLEObject Type="Embed" ProgID="Word.Picture.8" ShapeID="_x0000_s1026" DrawAspect="Content" ObjectID="_1509964939" r:id="rId6"/>
        </w:pict>
      </w:r>
      <w:r w:rsidRPr="00C66048">
        <w:rPr>
          <w:b/>
          <w:bCs/>
          <w:sz w:val="21"/>
          <w:szCs w:val="21"/>
        </w:rPr>
        <w:t>PROGRAMA XARXA LLIBRES DE TEXT. CURSO 2015/2016</w:t>
      </w:r>
    </w:p>
    <w:p w:rsidR="006C13FD" w:rsidRPr="00C66048" w:rsidRDefault="006C13FD" w:rsidP="006178CE">
      <w:pPr>
        <w:jc w:val="center"/>
        <w:rPr>
          <w:b/>
          <w:bCs/>
          <w:sz w:val="21"/>
          <w:szCs w:val="21"/>
        </w:rPr>
      </w:pPr>
      <w:r w:rsidRPr="00C66048">
        <w:rPr>
          <w:b/>
          <w:bCs/>
          <w:sz w:val="21"/>
          <w:szCs w:val="21"/>
        </w:rPr>
        <w:t>CIRCULAR INFORMATIVA PARA LAS FAMILIAS</w:t>
      </w:r>
    </w:p>
    <w:p w:rsidR="006C13FD" w:rsidRPr="00C66048" w:rsidRDefault="006C13FD" w:rsidP="006178CE">
      <w:pPr>
        <w:jc w:val="both"/>
        <w:rPr>
          <w:b/>
          <w:bCs/>
          <w:sz w:val="21"/>
          <w:szCs w:val="21"/>
        </w:rPr>
      </w:pPr>
      <w:r w:rsidRPr="00C66048">
        <w:rPr>
          <w:b/>
          <w:bCs/>
          <w:sz w:val="21"/>
          <w:szCs w:val="21"/>
        </w:rPr>
        <w:t>¿Quién puede solicitarlo?</w:t>
      </w:r>
    </w:p>
    <w:p w:rsidR="006C13FD" w:rsidRPr="00C66048" w:rsidRDefault="006C13FD" w:rsidP="006178CE">
      <w:p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Los padres/madres, tutores o representantes legales del alumnado que esté matriculado, durante el curso 2015/2016, en Educación Primaria, en unidades de Educación Especial en centros ordinarios, Educación Secundaria Obligatoria o en Formación Profesional Básica, y hayan adquirido los libros de texto u otro material curricular.</w:t>
      </w:r>
    </w:p>
    <w:p w:rsidR="006C13FD" w:rsidRPr="00C66048" w:rsidRDefault="006C13FD" w:rsidP="006178CE">
      <w:pPr>
        <w:jc w:val="both"/>
        <w:rPr>
          <w:b/>
          <w:bCs/>
          <w:sz w:val="21"/>
          <w:szCs w:val="21"/>
        </w:rPr>
      </w:pPr>
      <w:r w:rsidRPr="00C66048">
        <w:rPr>
          <w:b/>
          <w:bCs/>
          <w:sz w:val="21"/>
          <w:szCs w:val="21"/>
        </w:rPr>
        <w:t xml:space="preserve">¿Dónde y cuándo solicitarlo? </w:t>
      </w:r>
    </w:p>
    <w:p w:rsidR="006C13FD" w:rsidRPr="00C66048" w:rsidRDefault="006C13FD" w:rsidP="006178CE">
      <w:p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OFICINA XARXA LLIBRES ubicada en los bajos del Ayuntamiento.</w:t>
      </w:r>
    </w:p>
    <w:p w:rsidR="006C13FD" w:rsidRPr="00C66048" w:rsidRDefault="006C13FD" w:rsidP="006178CE">
      <w:p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HORARIO: 09:00 – 18:00 HORAS de lunes a jueves.</w:t>
      </w:r>
    </w:p>
    <w:p w:rsidR="006C13FD" w:rsidRPr="00C66048" w:rsidRDefault="006C13FD" w:rsidP="006178CE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    </w:t>
      </w:r>
      <w:r w:rsidRPr="00C66048">
        <w:rPr>
          <w:sz w:val="21"/>
          <w:szCs w:val="21"/>
        </w:rPr>
        <w:t>09:00 - 15: 00 HORAS los viernes.</w:t>
      </w:r>
    </w:p>
    <w:p w:rsidR="006C13FD" w:rsidRPr="00C66048" w:rsidRDefault="006C13FD" w:rsidP="006178CE">
      <w:p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PLAZO: del 1 al 15 de diciembre (ambos inclusive).</w:t>
      </w:r>
    </w:p>
    <w:p w:rsidR="006C13FD" w:rsidRPr="00C66048" w:rsidRDefault="006C13FD" w:rsidP="006178CE">
      <w:pPr>
        <w:jc w:val="both"/>
        <w:rPr>
          <w:b/>
          <w:bCs/>
          <w:sz w:val="21"/>
          <w:szCs w:val="21"/>
        </w:rPr>
      </w:pPr>
      <w:r w:rsidRPr="00C66048">
        <w:rPr>
          <w:b/>
          <w:bCs/>
          <w:sz w:val="21"/>
          <w:szCs w:val="21"/>
        </w:rPr>
        <w:t>Requisitos y documentación a aportar.</w:t>
      </w:r>
    </w:p>
    <w:p w:rsidR="006C13FD" w:rsidRPr="00C66048" w:rsidRDefault="006C13FD" w:rsidP="006178C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El alumnado debe estar matriculado durante el curso 2015/2016 en las enseñanzas anteriormente citadas.</w:t>
      </w:r>
    </w:p>
    <w:p w:rsidR="006C13FD" w:rsidRPr="00C66048" w:rsidRDefault="006C13FD" w:rsidP="006178C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El alumnado debe estar empadronado en el municipio de Guardamar del Segura.</w:t>
      </w:r>
    </w:p>
    <w:p w:rsidR="006C13FD" w:rsidRPr="00C66048" w:rsidRDefault="006C13FD" w:rsidP="006178C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La solicitud es individual, por lo tanto, deberá presentarse una solicitud por cada alumno/a.</w:t>
      </w:r>
    </w:p>
    <w:p w:rsidR="006C13FD" w:rsidRPr="00C66048" w:rsidRDefault="006C13FD" w:rsidP="006178C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La presentación de la solicitud implicará que los datos que constan en la misma son veraces, y que el/la solicitante se compromete a conservar los libros de texto y material recibido en buen estado, así como a devolverlos al fondo de libros de texto al finalizar el curso 2015/2016.</w:t>
      </w:r>
    </w:p>
    <w:p w:rsidR="006C13FD" w:rsidRPr="00C66048" w:rsidRDefault="006C13FD" w:rsidP="006178C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Junto a la solicitud se deberá presentar:</w:t>
      </w:r>
    </w:p>
    <w:p w:rsidR="006C13FD" w:rsidRPr="00C66048" w:rsidRDefault="006C13FD" w:rsidP="003C5082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C66048">
        <w:t xml:space="preserve">Factura original </w:t>
      </w:r>
      <w:r>
        <w:t xml:space="preserve">y copia, </w:t>
      </w:r>
      <w:r w:rsidRPr="00C66048">
        <w:t>de la compra de libros de texto que deberá contener como mínimo los siguientes datos del proveedor: CIF/NIF del proveedor, número de factura, fecha de compra, domicilio, relación nominal de los productos adquiridos y el precio de los mismos. Además deberá contener los siguientes datos del comprador: Nombre y apellidos del padre/madre o tutor legal, DNI, domicilio, nombre del alumno y curso.</w:t>
      </w:r>
      <w:r>
        <w:t xml:space="preserve">  Para l</w:t>
      </w:r>
      <w:r w:rsidRPr="00C66048">
        <w:t xml:space="preserve">as familias que hayan adquirido los libros a través del </w:t>
      </w:r>
      <w:r w:rsidRPr="003C5082">
        <w:rPr>
          <w:u w:val="single"/>
        </w:rPr>
        <w:t>AMPA</w:t>
      </w:r>
      <w:r w:rsidRPr="00C66048">
        <w:t xml:space="preserve"> deberán dirigirse a las mismas a fin de que les emitan un certificado individualizado con los datos del alumno/a, relación de los libros adquiridos, importe de los mismos y datos de la factura o facturas globales en las que están incluidos.</w:t>
      </w:r>
    </w:p>
    <w:p w:rsidR="006C13FD" w:rsidRPr="00C66048" w:rsidRDefault="006C13FD" w:rsidP="00606815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Original y copia del </w:t>
      </w:r>
      <w:r w:rsidRPr="00C66048">
        <w:rPr>
          <w:sz w:val="21"/>
          <w:szCs w:val="21"/>
        </w:rPr>
        <w:t>DNI del solicitante (padre/madre o tutor legal).</w:t>
      </w:r>
    </w:p>
    <w:p w:rsidR="006C13FD" w:rsidRPr="00C66048" w:rsidRDefault="006C13FD" w:rsidP="00606815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Original y copia del </w:t>
      </w:r>
      <w:r w:rsidRPr="00C66048">
        <w:rPr>
          <w:sz w:val="21"/>
          <w:szCs w:val="21"/>
        </w:rPr>
        <w:t>Libro de familia.</w:t>
      </w:r>
    </w:p>
    <w:p w:rsidR="006C13FD" w:rsidRDefault="006C13FD" w:rsidP="003C5082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C66048">
        <w:rPr>
          <w:sz w:val="21"/>
          <w:szCs w:val="21"/>
        </w:rPr>
        <w:t>Documento de Alta a Terceros</w:t>
      </w:r>
      <w:r>
        <w:rPr>
          <w:sz w:val="21"/>
          <w:szCs w:val="21"/>
        </w:rPr>
        <w:t xml:space="preserve"> debidamente cumplimentado por la entidad bancaria</w:t>
      </w:r>
      <w:r w:rsidRPr="00C66048">
        <w:rPr>
          <w:sz w:val="21"/>
          <w:szCs w:val="21"/>
        </w:rPr>
        <w:t>.</w:t>
      </w:r>
      <w:r>
        <w:rPr>
          <w:sz w:val="21"/>
          <w:szCs w:val="21"/>
        </w:rPr>
        <w:t xml:space="preserve"> Este documento estará disponible en la página Web del Ayuntamiento de Guardamar del Segura: </w:t>
      </w:r>
      <w:hyperlink r:id="rId7" w:history="1">
        <w:r w:rsidRPr="00CB225A">
          <w:rPr>
            <w:rStyle w:val="Hyperlink"/>
            <w:sz w:val="21"/>
            <w:szCs w:val="21"/>
          </w:rPr>
          <w:t>www.guardamardelsegura.es</w:t>
        </w:r>
      </w:hyperlink>
      <w:r>
        <w:rPr>
          <w:sz w:val="21"/>
          <w:szCs w:val="21"/>
        </w:rPr>
        <w:t xml:space="preserve"> </w:t>
      </w:r>
    </w:p>
    <w:p w:rsidR="006C13FD" w:rsidRPr="004C6722" w:rsidRDefault="006C13FD" w:rsidP="004C672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Importante: e</w:t>
      </w:r>
      <w:r w:rsidRPr="004C6722">
        <w:rPr>
          <w:b/>
          <w:bCs/>
          <w:sz w:val="21"/>
          <w:szCs w:val="21"/>
        </w:rPr>
        <w:t>l nombre del solicitante deberá coincidir con el que figure en la factura de compra y con el titular del Alta a Terceros.</w:t>
      </w:r>
    </w:p>
    <w:p w:rsidR="006C13FD" w:rsidRPr="006472F4" w:rsidRDefault="006C13FD" w:rsidP="006472F4">
      <w:pPr>
        <w:shd w:val="clear" w:color="auto" w:fill="FFFFFF"/>
        <w:spacing w:after="126" w:line="250" w:lineRule="atLeast"/>
        <w:rPr>
          <w:color w:val="222222"/>
          <w:sz w:val="21"/>
          <w:szCs w:val="21"/>
          <w:lang w:eastAsia="es-ES"/>
        </w:rPr>
      </w:pPr>
      <w:r w:rsidRPr="006472F4">
        <w:rPr>
          <w:b/>
          <w:bCs/>
          <w:color w:val="222222"/>
          <w:sz w:val="21"/>
          <w:szCs w:val="21"/>
          <w:lang w:eastAsia="es-ES"/>
        </w:rPr>
        <w:t>De conformidad con lo dispuesto en el artículo 38.4 de la Ley 30/1992, de 26 de noviembre, de Régimen Jurídico de las Administraciones Públicas y del Procedimiento Administrativo Común,  </w:t>
      </w:r>
      <w:r w:rsidRPr="006472F4">
        <w:rPr>
          <w:color w:val="222222"/>
          <w:sz w:val="21"/>
          <w:szCs w:val="21"/>
          <w:lang w:eastAsia="es-ES"/>
        </w:rPr>
        <w:t>las solicitudes podrán presentarse:</w:t>
      </w:r>
    </w:p>
    <w:p w:rsidR="006C13FD" w:rsidRPr="006472F4" w:rsidRDefault="006C13FD" w:rsidP="00647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b/>
          <w:bCs/>
          <w:color w:val="222222"/>
          <w:sz w:val="21"/>
          <w:szCs w:val="21"/>
          <w:lang w:eastAsia="es-ES"/>
        </w:rPr>
      </w:pPr>
      <w:r w:rsidRPr="006472F4">
        <w:rPr>
          <w:b/>
          <w:bCs/>
          <w:color w:val="222222"/>
          <w:sz w:val="21"/>
          <w:szCs w:val="21"/>
          <w:lang w:eastAsia="es-ES"/>
        </w:rPr>
        <w:t>a) </w:t>
      </w:r>
      <w:r w:rsidRPr="006472F4">
        <w:rPr>
          <w:color w:val="222222"/>
          <w:sz w:val="21"/>
          <w:szCs w:val="21"/>
          <w:lang w:eastAsia="es-ES"/>
        </w:rPr>
        <w:t>En el registro de la Oficina XarxaLLibres registro del Ayuntamiento de Guardamar del Segura (ubicada en los bajos del Ayuntamiento)</w:t>
      </w:r>
    </w:p>
    <w:p w:rsidR="006C13FD" w:rsidRPr="006472F4" w:rsidRDefault="006C13FD" w:rsidP="00647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b/>
          <w:bCs/>
          <w:color w:val="222222"/>
          <w:sz w:val="21"/>
          <w:szCs w:val="21"/>
          <w:lang w:eastAsia="es-ES"/>
        </w:rPr>
      </w:pPr>
      <w:r w:rsidRPr="006472F4">
        <w:rPr>
          <w:b/>
          <w:bCs/>
          <w:color w:val="222222"/>
          <w:sz w:val="21"/>
          <w:szCs w:val="21"/>
          <w:lang w:eastAsia="es-ES"/>
        </w:rPr>
        <w:t>b) </w:t>
      </w:r>
      <w:r w:rsidRPr="006472F4">
        <w:rPr>
          <w:color w:val="222222"/>
          <w:sz w:val="21"/>
          <w:szCs w:val="21"/>
          <w:lang w:eastAsia="es-ES"/>
        </w:rPr>
        <w:t>En los registros de cualquier órgano administrativo, que pertenezca a la Administración General del Estado, a la de cualquier Administración de las Comunidades Autónomas, a la de cualquier Administración de las Diputaciones Provinciales, Cabildos y Consejos Insulares, a los Ayuntamientos de los Municipios a que se refiere el artículo 121 de la </w:t>
      </w:r>
      <w:hyperlink r:id="rId8" w:history="1">
        <w:r w:rsidRPr="00D5534A">
          <w:rPr>
            <w:sz w:val="21"/>
            <w:szCs w:val="21"/>
            <w:lang w:eastAsia="es-ES"/>
          </w:rPr>
          <w:t>Ley 7/1985, de 2 de abril</w:t>
        </w:r>
      </w:hyperlink>
      <w:r w:rsidRPr="00D5534A">
        <w:rPr>
          <w:sz w:val="21"/>
          <w:szCs w:val="21"/>
          <w:lang w:eastAsia="es-ES"/>
        </w:rPr>
        <w:t xml:space="preserve">, </w:t>
      </w:r>
      <w:r w:rsidRPr="006472F4">
        <w:rPr>
          <w:color w:val="222222"/>
          <w:sz w:val="21"/>
          <w:szCs w:val="21"/>
          <w:lang w:eastAsia="es-ES"/>
        </w:rPr>
        <w:t>reguladora de las Bases del Régimen Local, o a la del resto de las entidades que integran la Administración Local si, en este último caso, se hubiese suscrito el oportuno convenio</w:t>
      </w:r>
    </w:p>
    <w:p w:rsidR="006C13FD" w:rsidRPr="006472F4" w:rsidRDefault="006C13FD" w:rsidP="00647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color w:val="222222"/>
          <w:sz w:val="21"/>
          <w:szCs w:val="21"/>
          <w:lang w:eastAsia="es-ES"/>
        </w:rPr>
      </w:pPr>
      <w:r w:rsidRPr="006472F4">
        <w:rPr>
          <w:b/>
          <w:bCs/>
          <w:color w:val="222222"/>
          <w:sz w:val="21"/>
          <w:szCs w:val="21"/>
          <w:lang w:eastAsia="es-ES"/>
        </w:rPr>
        <w:t>c) </w:t>
      </w:r>
      <w:r w:rsidRPr="006472F4">
        <w:rPr>
          <w:color w:val="222222"/>
          <w:sz w:val="21"/>
          <w:szCs w:val="21"/>
          <w:lang w:eastAsia="es-ES"/>
        </w:rPr>
        <w:t>En las oficinas de Correos, en la forma que reglamentariamente se establezca.</w:t>
      </w:r>
    </w:p>
    <w:p w:rsidR="006C13FD" w:rsidRPr="006472F4" w:rsidRDefault="006C13FD" w:rsidP="00647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color w:val="222222"/>
          <w:sz w:val="21"/>
          <w:szCs w:val="21"/>
          <w:lang w:eastAsia="es-ES"/>
        </w:rPr>
      </w:pPr>
      <w:r w:rsidRPr="006472F4">
        <w:rPr>
          <w:b/>
          <w:bCs/>
          <w:color w:val="222222"/>
          <w:sz w:val="21"/>
          <w:szCs w:val="21"/>
          <w:lang w:eastAsia="es-ES"/>
        </w:rPr>
        <w:t>d) </w:t>
      </w:r>
      <w:r w:rsidRPr="006472F4">
        <w:rPr>
          <w:color w:val="222222"/>
          <w:sz w:val="21"/>
          <w:szCs w:val="21"/>
          <w:lang w:eastAsia="es-ES"/>
        </w:rPr>
        <w:t>En las representaciones diplomáticas u oficinas consulares de España en el extranjero.</w:t>
      </w:r>
    </w:p>
    <w:p w:rsidR="006C13FD" w:rsidRDefault="006C13FD" w:rsidP="006472F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Lucida Sans Unicode" w:hAnsi="Lucida Sans Unicode" w:cs="Lucida Sans Unicode"/>
          <w:color w:val="222222"/>
          <w:sz w:val="16"/>
          <w:szCs w:val="16"/>
          <w:lang w:eastAsia="es-ES"/>
        </w:rPr>
      </w:pPr>
    </w:p>
    <w:p w:rsidR="006C13FD" w:rsidRPr="00C66048" w:rsidRDefault="006C13FD" w:rsidP="00C66048">
      <w:pPr>
        <w:jc w:val="both"/>
        <w:rPr>
          <w:sz w:val="21"/>
          <w:szCs w:val="21"/>
        </w:rPr>
      </w:pPr>
    </w:p>
    <w:sectPr w:rsidR="006C13FD" w:rsidRPr="00C66048" w:rsidSect="00C6604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2E9D"/>
    <w:multiLevelType w:val="multilevel"/>
    <w:tmpl w:val="DD8C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C244AC"/>
    <w:multiLevelType w:val="hybridMultilevel"/>
    <w:tmpl w:val="7F429370"/>
    <w:lvl w:ilvl="0" w:tplc="B9347016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nsid w:val="71E118AC"/>
    <w:multiLevelType w:val="hybridMultilevel"/>
    <w:tmpl w:val="8FFC3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CE"/>
    <w:rsid w:val="00367A9D"/>
    <w:rsid w:val="003C5082"/>
    <w:rsid w:val="004C6722"/>
    <w:rsid w:val="004F75E4"/>
    <w:rsid w:val="00606815"/>
    <w:rsid w:val="006178CE"/>
    <w:rsid w:val="006472F4"/>
    <w:rsid w:val="00672883"/>
    <w:rsid w:val="006C13FD"/>
    <w:rsid w:val="00A13B41"/>
    <w:rsid w:val="00B76AF1"/>
    <w:rsid w:val="00C06F4C"/>
    <w:rsid w:val="00C66048"/>
    <w:rsid w:val="00CB225A"/>
    <w:rsid w:val="00D160D6"/>
    <w:rsid w:val="00D5534A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8CE"/>
    <w:pPr>
      <w:ind w:left="720"/>
    </w:pPr>
  </w:style>
  <w:style w:type="character" w:styleId="Hyperlink">
    <w:name w:val="Hyperlink"/>
    <w:basedOn w:val="DefaultParagraphFont"/>
    <w:uiPriority w:val="99"/>
    <w:rsid w:val="00647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7-19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ardamardelsegu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568</Words>
  <Characters>3125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XARXA LLIBRES DE TEXT</dc:title>
  <dc:subject/>
  <dc:creator>Vero.G</dc:creator>
  <cp:keywords/>
  <dc:description/>
  <cp:lastModifiedBy>Irenea</cp:lastModifiedBy>
  <cp:revision>2</cp:revision>
  <cp:lastPrinted>2015-11-25T12:36:00Z</cp:lastPrinted>
  <dcterms:created xsi:type="dcterms:W3CDTF">2015-11-25T12:56:00Z</dcterms:created>
  <dcterms:modified xsi:type="dcterms:W3CDTF">2015-11-25T12:56:00Z</dcterms:modified>
</cp:coreProperties>
</file>